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2ED" w:rsidRPr="000E4A5C" w:rsidRDefault="003362ED" w:rsidP="000E4A5C">
      <w:pPr>
        <w:pStyle w:val="Default"/>
        <w:spacing w:line="276" w:lineRule="auto"/>
        <w:jc w:val="center"/>
        <w:rPr>
          <w:sz w:val="22"/>
          <w:szCs w:val="22"/>
        </w:rPr>
      </w:pPr>
      <w:bookmarkStart w:id="0" w:name="_GoBack"/>
      <w:bookmarkEnd w:id="0"/>
      <w:r w:rsidRPr="000E4A5C">
        <w:rPr>
          <w:b/>
          <w:bCs/>
          <w:sz w:val="22"/>
          <w:szCs w:val="22"/>
        </w:rPr>
        <w:t xml:space="preserve">CAPITOLUL V: Prezentarea măsurilor </w:t>
      </w:r>
    </w:p>
    <w:p w:rsidR="00DE476D" w:rsidRPr="000E4A5C" w:rsidRDefault="00DE476D" w:rsidP="000E4A5C">
      <w:pPr>
        <w:spacing w:line="276" w:lineRule="auto"/>
        <w:rPr>
          <w:rFonts w:ascii="Trebuchet MS" w:hAnsi="Trebuchet MS"/>
        </w:rPr>
      </w:pPr>
    </w:p>
    <w:p w:rsidR="003362ED" w:rsidRPr="009513CC" w:rsidRDefault="003362ED" w:rsidP="009513CC">
      <w:pPr>
        <w:pStyle w:val="Default"/>
        <w:spacing w:line="276" w:lineRule="auto"/>
        <w:jc w:val="center"/>
        <w:rPr>
          <w:sz w:val="22"/>
          <w:szCs w:val="22"/>
        </w:rPr>
      </w:pPr>
      <w:r w:rsidRPr="000E4A5C">
        <w:rPr>
          <w:b/>
          <w:bCs/>
          <w:sz w:val="22"/>
          <w:szCs w:val="22"/>
        </w:rPr>
        <w:t>FIȘA MĂSURII</w:t>
      </w:r>
    </w:p>
    <w:p w:rsidR="00DE476D" w:rsidRDefault="00DE476D" w:rsidP="000E4A5C">
      <w:pPr>
        <w:pStyle w:val="Default"/>
        <w:spacing w:line="276" w:lineRule="auto"/>
        <w:rPr>
          <w:b/>
          <w:bCs/>
          <w:sz w:val="22"/>
          <w:szCs w:val="22"/>
        </w:rPr>
      </w:pPr>
    </w:p>
    <w:p w:rsidR="009513CC" w:rsidRPr="000E4A5C" w:rsidRDefault="009513CC" w:rsidP="000E4A5C">
      <w:pPr>
        <w:pStyle w:val="Default"/>
        <w:spacing w:line="276" w:lineRule="auto"/>
        <w:rPr>
          <w:b/>
          <w:bCs/>
          <w:sz w:val="22"/>
          <w:szCs w:val="22"/>
        </w:rPr>
      </w:pPr>
    </w:p>
    <w:p w:rsidR="003362ED" w:rsidRPr="000E4A5C" w:rsidRDefault="003362ED" w:rsidP="000E4A5C">
      <w:pPr>
        <w:pStyle w:val="Default"/>
        <w:spacing w:line="276" w:lineRule="auto"/>
        <w:rPr>
          <w:b/>
          <w:bCs/>
          <w:sz w:val="22"/>
          <w:szCs w:val="22"/>
        </w:rPr>
      </w:pPr>
      <w:r w:rsidRPr="000E4A5C">
        <w:rPr>
          <w:b/>
          <w:bCs/>
          <w:sz w:val="22"/>
          <w:szCs w:val="22"/>
        </w:rPr>
        <w:t>Denumirea măsurii : Înființare și modernizare exploatații agricole</w:t>
      </w:r>
    </w:p>
    <w:p w:rsidR="003362ED" w:rsidRPr="000E4A5C" w:rsidRDefault="003362ED" w:rsidP="000E4A5C">
      <w:pPr>
        <w:pStyle w:val="Default"/>
        <w:spacing w:line="276" w:lineRule="auto"/>
        <w:rPr>
          <w:b/>
          <w:bCs/>
          <w:sz w:val="22"/>
          <w:szCs w:val="22"/>
        </w:rPr>
      </w:pPr>
      <w:r w:rsidRPr="000E4A5C">
        <w:rPr>
          <w:b/>
          <w:bCs/>
          <w:sz w:val="22"/>
          <w:szCs w:val="22"/>
        </w:rPr>
        <w:t xml:space="preserve">CODUL Măsurii – M 1/ </w:t>
      </w:r>
      <w:r w:rsidR="001E316D" w:rsidRPr="000E4A5C">
        <w:rPr>
          <w:b/>
          <w:bCs/>
          <w:sz w:val="22"/>
          <w:szCs w:val="22"/>
        </w:rPr>
        <w:t>2</w:t>
      </w:r>
      <w:r w:rsidRPr="000E4A5C">
        <w:rPr>
          <w:b/>
          <w:bCs/>
          <w:sz w:val="22"/>
          <w:szCs w:val="22"/>
        </w:rPr>
        <w:t>A</w:t>
      </w:r>
      <w:r w:rsidR="00BE663F">
        <w:rPr>
          <w:b/>
          <w:bCs/>
          <w:sz w:val="22"/>
          <w:szCs w:val="22"/>
        </w:rPr>
        <w:t>,5D</w:t>
      </w:r>
    </w:p>
    <w:p w:rsidR="003362ED" w:rsidRPr="000E4A5C" w:rsidRDefault="003362ED" w:rsidP="000E4A5C">
      <w:pPr>
        <w:pStyle w:val="Default"/>
        <w:spacing w:line="276" w:lineRule="auto"/>
        <w:rPr>
          <w:sz w:val="22"/>
          <w:szCs w:val="22"/>
        </w:rPr>
      </w:pPr>
      <w:r w:rsidRPr="000E4A5C">
        <w:rPr>
          <w:b/>
          <w:bCs/>
          <w:sz w:val="22"/>
          <w:szCs w:val="22"/>
        </w:rPr>
        <w:t xml:space="preserve">Tipul măsurii: INVESTIȚII </w:t>
      </w:r>
    </w:p>
    <w:p w:rsidR="003362ED" w:rsidRPr="000E4A5C" w:rsidRDefault="003362ED" w:rsidP="000E4A5C">
      <w:pPr>
        <w:pStyle w:val="Default"/>
        <w:shd w:val="clear" w:color="auto" w:fill="D9D9D9" w:themeFill="background1" w:themeFillShade="D9"/>
        <w:spacing w:line="276" w:lineRule="auto"/>
        <w:rPr>
          <w:b/>
          <w:bCs/>
          <w:sz w:val="22"/>
          <w:szCs w:val="22"/>
        </w:rPr>
      </w:pPr>
      <w:r w:rsidRPr="000E4A5C">
        <w:rPr>
          <w:b/>
          <w:bCs/>
          <w:sz w:val="22"/>
          <w:szCs w:val="22"/>
        </w:rPr>
        <w:t>1. Descrierea generală a măsurii</w:t>
      </w:r>
    </w:p>
    <w:p w:rsidR="003362ED" w:rsidRPr="000E4A5C" w:rsidRDefault="003362ED" w:rsidP="000E4A5C">
      <w:pPr>
        <w:pStyle w:val="Default"/>
        <w:spacing w:line="276" w:lineRule="auto"/>
        <w:ind w:firstLine="720"/>
        <w:rPr>
          <w:b/>
          <w:bCs/>
          <w:sz w:val="22"/>
          <w:szCs w:val="22"/>
        </w:rPr>
      </w:pPr>
      <w:r w:rsidRPr="000E4A5C">
        <w:rPr>
          <w:b/>
          <w:bCs/>
          <w:sz w:val="22"/>
          <w:szCs w:val="22"/>
        </w:rPr>
        <w:t xml:space="preserve">Justificare si corelare cu analiza SWOT </w:t>
      </w:r>
    </w:p>
    <w:p w:rsidR="003362ED" w:rsidRPr="000E4A5C" w:rsidRDefault="003362ED" w:rsidP="000E4A5C">
      <w:pPr>
        <w:pStyle w:val="Default"/>
        <w:spacing w:line="276" w:lineRule="auto"/>
        <w:ind w:firstLine="720"/>
        <w:jc w:val="both"/>
        <w:rPr>
          <w:b/>
          <w:bCs/>
          <w:sz w:val="22"/>
          <w:szCs w:val="22"/>
        </w:rPr>
      </w:pPr>
      <w:r w:rsidRPr="000E4A5C">
        <w:rPr>
          <w:bCs/>
          <w:sz w:val="22"/>
          <w:szCs w:val="22"/>
        </w:rPr>
        <w:t>Deşi teritoriul</w:t>
      </w:r>
      <w:r w:rsidR="00524DEC" w:rsidRPr="000E4A5C">
        <w:rPr>
          <w:bCs/>
          <w:sz w:val="22"/>
          <w:szCs w:val="22"/>
        </w:rPr>
        <w:t xml:space="preserve"> acoperit de</w:t>
      </w:r>
      <w:r w:rsidRPr="000E4A5C">
        <w:rPr>
          <w:bCs/>
          <w:sz w:val="22"/>
          <w:szCs w:val="22"/>
        </w:rPr>
        <w:t xml:space="preserve"> GAL Constanța Sud are potenţial agricol,</w:t>
      </w:r>
      <w:r w:rsidRPr="000E4A5C">
        <w:rPr>
          <w:sz w:val="22"/>
          <w:szCs w:val="22"/>
        </w:rPr>
        <w:t xml:space="preserve"> </w:t>
      </w:r>
      <w:r w:rsidRPr="000E4A5C">
        <w:rPr>
          <w:bCs/>
          <w:sz w:val="22"/>
          <w:szCs w:val="22"/>
        </w:rPr>
        <w:t>analiza swot indică următoarele adversități în dezvoltarea exploatațiilor agricole locale:</w:t>
      </w:r>
    </w:p>
    <w:p w:rsidR="00456B38" w:rsidRPr="000E4A5C" w:rsidRDefault="003362ED" w:rsidP="000E4A5C">
      <w:pPr>
        <w:pStyle w:val="Default"/>
        <w:numPr>
          <w:ilvl w:val="0"/>
          <w:numId w:val="2"/>
        </w:numPr>
        <w:spacing w:line="276" w:lineRule="auto"/>
        <w:ind w:left="0" w:firstLine="284"/>
        <w:jc w:val="both"/>
        <w:rPr>
          <w:bCs/>
          <w:sz w:val="22"/>
          <w:szCs w:val="22"/>
        </w:rPr>
      </w:pPr>
      <w:r w:rsidRPr="000E4A5C">
        <w:rPr>
          <w:bCs/>
          <w:sz w:val="22"/>
          <w:szCs w:val="22"/>
        </w:rPr>
        <w:t>Nivelul de dotare tehnică insuficientă și neadaptată pentru a asigura efectuarea lucrărilor mecanice în perioadele optime prevăzute de tehnologiile de cultură</w:t>
      </w:r>
      <w:r w:rsidR="00AB0259" w:rsidRPr="000E4A5C">
        <w:rPr>
          <w:bCs/>
          <w:sz w:val="22"/>
          <w:szCs w:val="22"/>
          <w:lang w:val="en-US"/>
        </w:rPr>
        <w:t xml:space="preserve">. </w:t>
      </w:r>
      <w:proofErr w:type="spellStart"/>
      <w:r w:rsidR="00AB0259" w:rsidRPr="000E4A5C">
        <w:rPr>
          <w:bCs/>
          <w:sz w:val="22"/>
          <w:szCs w:val="22"/>
          <w:lang w:val="en-US"/>
        </w:rPr>
        <w:t>Acest</w:t>
      </w:r>
      <w:proofErr w:type="spellEnd"/>
      <w:r w:rsidR="00AB0259" w:rsidRPr="000E4A5C">
        <w:rPr>
          <w:bCs/>
          <w:sz w:val="22"/>
          <w:szCs w:val="22"/>
          <w:lang w:val="en-US"/>
        </w:rPr>
        <w:t xml:space="preserve"> aspect </w:t>
      </w:r>
      <w:proofErr w:type="spellStart"/>
      <w:r w:rsidR="00AB0259" w:rsidRPr="000E4A5C">
        <w:rPr>
          <w:bCs/>
          <w:sz w:val="22"/>
          <w:szCs w:val="22"/>
          <w:lang w:val="en-US"/>
        </w:rPr>
        <w:t>este</w:t>
      </w:r>
      <w:proofErr w:type="spellEnd"/>
      <w:r w:rsidR="00AB0259" w:rsidRPr="000E4A5C">
        <w:rPr>
          <w:bCs/>
          <w:sz w:val="22"/>
          <w:szCs w:val="22"/>
          <w:lang w:val="en-US"/>
        </w:rPr>
        <w:t xml:space="preserve"> </w:t>
      </w:r>
      <w:proofErr w:type="spellStart"/>
      <w:r w:rsidR="00AB0259" w:rsidRPr="000E4A5C">
        <w:rPr>
          <w:bCs/>
          <w:sz w:val="22"/>
          <w:szCs w:val="22"/>
          <w:lang w:val="en-US"/>
        </w:rPr>
        <w:t>fundamentat</w:t>
      </w:r>
      <w:proofErr w:type="spellEnd"/>
      <w:r w:rsidR="00AB0259" w:rsidRPr="000E4A5C">
        <w:rPr>
          <w:bCs/>
          <w:sz w:val="22"/>
          <w:szCs w:val="22"/>
          <w:lang w:val="en-US"/>
        </w:rPr>
        <w:t xml:space="preserve"> </w:t>
      </w:r>
      <w:proofErr w:type="spellStart"/>
      <w:r w:rsidR="00AB0259" w:rsidRPr="000E4A5C">
        <w:rPr>
          <w:bCs/>
          <w:sz w:val="22"/>
          <w:szCs w:val="22"/>
          <w:lang w:val="en-US"/>
        </w:rPr>
        <w:t>în</w:t>
      </w:r>
      <w:proofErr w:type="spellEnd"/>
      <w:r w:rsidR="00AB0259" w:rsidRPr="000E4A5C">
        <w:rPr>
          <w:bCs/>
          <w:sz w:val="22"/>
          <w:szCs w:val="22"/>
          <w:lang w:val="en-US"/>
        </w:rPr>
        <w:t xml:space="preserve"> </w:t>
      </w:r>
      <w:proofErr w:type="spellStart"/>
      <w:r w:rsidR="00AB0259" w:rsidRPr="000E4A5C">
        <w:rPr>
          <w:bCs/>
          <w:sz w:val="22"/>
          <w:szCs w:val="22"/>
          <w:lang w:val="en-US"/>
        </w:rPr>
        <w:t>baza</w:t>
      </w:r>
      <w:proofErr w:type="spellEnd"/>
      <w:r w:rsidR="00AB0259" w:rsidRPr="000E4A5C">
        <w:rPr>
          <w:bCs/>
          <w:sz w:val="22"/>
          <w:szCs w:val="22"/>
          <w:lang w:val="en-US"/>
        </w:rPr>
        <w:t xml:space="preserve"> </w:t>
      </w:r>
      <w:r w:rsidR="00AB0259" w:rsidRPr="000E4A5C">
        <w:rPr>
          <w:bCs/>
          <w:sz w:val="22"/>
          <w:szCs w:val="22"/>
        </w:rPr>
        <w:t>înregistrărilor Institutului Național de Statistică, aferent</w:t>
      </w:r>
      <w:r w:rsidR="00062502" w:rsidRPr="000E4A5C">
        <w:rPr>
          <w:bCs/>
          <w:sz w:val="22"/>
          <w:szCs w:val="22"/>
        </w:rPr>
        <w:t>e</w:t>
      </w:r>
      <w:r w:rsidR="00AB0259" w:rsidRPr="000E4A5C">
        <w:rPr>
          <w:bCs/>
          <w:sz w:val="22"/>
          <w:szCs w:val="22"/>
        </w:rPr>
        <w:t xml:space="preserve"> </w:t>
      </w:r>
      <w:r w:rsidR="00BE551E" w:rsidRPr="000E4A5C">
        <w:rPr>
          <w:bCs/>
          <w:sz w:val="22"/>
          <w:szCs w:val="22"/>
        </w:rPr>
        <w:t>Recensământului General Agricol 2010-2011</w:t>
      </w:r>
      <w:r w:rsidR="00AB0259" w:rsidRPr="000E4A5C">
        <w:rPr>
          <w:bCs/>
          <w:sz w:val="22"/>
          <w:szCs w:val="22"/>
        </w:rPr>
        <w:t xml:space="preserve">, </w:t>
      </w:r>
      <w:r w:rsidR="002D5B31" w:rsidRPr="000E4A5C">
        <w:rPr>
          <w:bCs/>
          <w:sz w:val="22"/>
          <w:szCs w:val="22"/>
        </w:rPr>
        <w:t>potrivit căruia</w:t>
      </w:r>
      <w:r w:rsidR="00062502" w:rsidRPr="000E4A5C">
        <w:rPr>
          <w:bCs/>
          <w:sz w:val="22"/>
          <w:szCs w:val="22"/>
        </w:rPr>
        <w:t xml:space="preserve"> din efectivul total de 5</w:t>
      </w:r>
      <w:r w:rsidR="00FB4F9E" w:rsidRPr="000E4A5C">
        <w:rPr>
          <w:bCs/>
          <w:sz w:val="22"/>
          <w:szCs w:val="22"/>
        </w:rPr>
        <w:t>713</w:t>
      </w:r>
      <w:r w:rsidR="00062502" w:rsidRPr="000E4A5C">
        <w:rPr>
          <w:bCs/>
          <w:sz w:val="22"/>
          <w:szCs w:val="22"/>
        </w:rPr>
        <w:t xml:space="preserve"> </w:t>
      </w:r>
      <w:r w:rsidR="00062502" w:rsidRPr="000E4A5C">
        <w:rPr>
          <w:sz w:val="22"/>
          <w:szCs w:val="22"/>
        </w:rPr>
        <w:t>exploatații, doar 1650 exploataț</w:t>
      </w:r>
      <w:r w:rsidR="00FB4F9E" w:rsidRPr="000E4A5C">
        <w:rPr>
          <w:sz w:val="22"/>
          <w:szCs w:val="22"/>
        </w:rPr>
        <w:t xml:space="preserve">ii </w:t>
      </w:r>
      <w:r w:rsidR="00531F37" w:rsidRPr="000E4A5C">
        <w:rPr>
          <w:sz w:val="22"/>
          <w:szCs w:val="22"/>
        </w:rPr>
        <w:t xml:space="preserve">folosesc în proprietate mașini și utilaje agricole, precum: </w:t>
      </w:r>
      <w:r w:rsidR="00062502" w:rsidRPr="000E4A5C">
        <w:rPr>
          <w:sz w:val="22"/>
          <w:szCs w:val="22"/>
        </w:rPr>
        <w:t>tractoare(304buc),</w:t>
      </w:r>
      <w:r w:rsidR="00531F37" w:rsidRPr="000E4A5C">
        <w:rPr>
          <w:sz w:val="22"/>
          <w:szCs w:val="22"/>
        </w:rPr>
        <w:t xml:space="preserve"> </w:t>
      </w:r>
      <w:r w:rsidR="00FB4F9E" w:rsidRPr="000E4A5C">
        <w:rPr>
          <w:sz w:val="22"/>
          <w:szCs w:val="22"/>
        </w:rPr>
        <w:t>motocultoare(17buc),</w:t>
      </w:r>
      <w:r w:rsidR="00531F37" w:rsidRPr="000E4A5C">
        <w:rPr>
          <w:sz w:val="22"/>
          <w:szCs w:val="22"/>
        </w:rPr>
        <w:t xml:space="preserve"> </w:t>
      </w:r>
      <w:r w:rsidR="00062502" w:rsidRPr="000E4A5C">
        <w:rPr>
          <w:sz w:val="22"/>
          <w:szCs w:val="22"/>
        </w:rPr>
        <w:t>plugu</w:t>
      </w:r>
      <w:r w:rsidR="001E316D" w:rsidRPr="000E4A5C">
        <w:rPr>
          <w:sz w:val="22"/>
          <w:szCs w:val="22"/>
        </w:rPr>
        <w:t>ri(272buc),</w:t>
      </w:r>
      <w:r w:rsidR="00531F37" w:rsidRPr="000E4A5C">
        <w:rPr>
          <w:sz w:val="22"/>
          <w:szCs w:val="22"/>
        </w:rPr>
        <w:t xml:space="preserve"> </w:t>
      </w:r>
      <w:r w:rsidR="001E316D" w:rsidRPr="000E4A5C">
        <w:rPr>
          <w:sz w:val="22"/>
          <w:szCs w:val="22"/>
        </w:rPr>
        <w:t xml:space="preserve">cultivatoare(88buc), </w:t>
      </w:r>
      <w:r w:rsidR="00062502" w:rsidRPr="000E4A5C">
        <w:rPr>
          <w:sz w:val="22"/>
          <w:szCs w:val="22"/>
        </w:rPr>
        <w:t>combinatoare (115buc), semănătoare (186buc), combine autopropulsate(104buc), motocositoare(37buc).</w:t>
      </w:r>
      <w:r w:rsidR="00C3423F" w:rsidRPr="000E4A5C">
        <w:rPr>
          <w:bCs/>
          <w:sz w:val="22"/>
          <w:szCs w:val="22"/>
        </w:rPr>
        <w:t xml:space="preserve"> </w:t>
      </w:r>
      <w:r w:rsidR="001E316D" w:rsidRPr="000E4A5C">
        <w:rPr>
          <w:bCs/>
          <w:sz w:val="22"/>
          <w:szCs w:val="22"/>
        </w:rPr>
        <w:t>Potrivit statisticilor se constată faptul că marea majoritate a exploatațiilor agrico</w:t>
      </w:r>
      <w:r w:rsidR="00BE551E" w:rsidRPr="000E4A5C">
        <w:rPr>
          <w:bCs/>
          <w:sz w:val="22"/>
          <w:szCs w:val="22"/>
        </w:rPr>
        <w:t>le închiriază utilajele</w:t>
      </w:r>
      <w:r w:rsidR="001E316D" w:rsidRPr="000E4A5C">
        <w:rPr>
          <w:bCs/>
          <w:sz w:val="22"/>
          <w:szCs w:val="22"/>
        </w:rPr>
        <w:t>, aspect ce conduce la uzarea</w:t>
      </w:r>
      <w:r w:rsidR="00BE551E" w:rsidRPr="000E4A5C">
        <w:rPr>
          <w:bCs/>
          <w:sz w:val="22"/>
          <w:szCs w:val="22"/>
        </w:rPr>
        <w:t xml:space="preserve"> excesivă a acestora și la </w:t>
      </w:r>
      <w:r w:rsidR="001E316D" w:rsidRPr="000E4A5C">
        <w:rPr>
          <w:bCs/>
          <w:sz w:val="22"/>
          <w:szCs w:val="22"/>
        </w:rPr>
        <w:t>cost suplimentar de producție.</w:t>
      </w:r>
    </w:p>
    <w:p w:rsidR="003A4FF5" w:rsidRPr="000E4A5C" w:rsidRDefault="003A4FF5" w:rsidP="000E4A5C">
      <w:pPr>
        <w:pStyle w:val="Default"/>
        <w:numPr>
          <w:ilvl w:val="0"/>
          <w:numId w:val="2"/>
        </w:numPr>
        <w:spacing w:line="276" w:lineRule="auto"/>
        <w:ind w:left="0" w:firstLine="284"/>
        <w:jc w:val="both"/>
        <w:rPr>
          <w:bCs/>
          <w:sz w:val="22"/>
          <w:szCs w:val="22"/>
        </w:rPr>
      </w:pPr>
      <w:r w:rsidRPr="000E4A5C">
        <w:rPr>
          <w:bCs/>
          <w:sz w:val="22"/>
          <w:szCs w:val="22"/>
        </w:rPr>
        <w:t xml:space="preserve">Teritoriul este afectat de constrângeri naturale semnificative </w:t>
      </w:r>
      <w:r w:rsidRPr="000E4A5C">
        <w:rPr>
          <w:sz w:val="22"/>
          <w:szCs w:val="22"/>
        </w:rPr>
        <w:t>identificate în urma analizării criteriilor climatice, biofizice și geografice</w:t>
      </w:r>
      <w:r w:rsidRPr="000E4A5C">
        <w:rPr>
          <w:rFonts w:cs="Times New Roman"/>
          <w:bCs/>
          <w:sz w:val="22"/>
          <w:szCs w:val="22"/>
        </w:rPr>
        <w:t>.</w:t>
      </w:r>
    </w:p>
    <w:p w:rsidR="00456B38" w:rsidRPr="000E4A5C" w:rsidRDefault="003362ED" w:rsidP="000E4A5C">
      <w:pPr>
        <w:pStyle w:val="Default"/>
        <w:numPr>
          <w:ilvl w:val="0"/>
          <w:numId w:val="2"/>
        </w:numPr>
        <w:spacing w:line="276" w:lineRule="auto"/>
        <w:ind w:left="0" w:firstLine="284"/>
        <w:jc w:val="both"/>
        <w:rPr>
          <w:bCs/>
          <w:sz w:val="22"/>
          <w:szCs w:val="22"/>
        </w:rPr>
      </w:pPr>
      <w:r w:rsidRPr="000E4A5C">
        <w:rPr>
          <w:bCs/>
          <w:sz w:val="22"/>
          <w:szCs w:val="22"/>
        </w:rPr>
        <w:t>Necesitatea implementării de standarde de calitate cu privire la protecţia mediului, i</w:t>
      </w:r>
      <w:r w:rsidR="00F34345" w:rsidRPr="000E4A5C">
        <w:rPr>
          <w:bCs/>
          <w:sz w:val="22"/>
          <w:szCs w:val="22"/>
        </w:rPr>
        <w:t>gien</w:t>
      </w:r>
      <w:r w:rsidR="00456B38" w:rsidRPr="000E4A5C">
        <w:rPr>
          <w:bCs/>
          <w:sz w:val="22"/>
          <w:szCs w:val="22"/>
        </w:rPr>
        <w:t>ă</w:t>
      </w:r>
      <w:r w:rsidR="00F34345" w:rsidRPr="000E4A5C">
        <w:rPr>
          <w:bCs/>
          <w:sz w:val="22"/>
          <w:szCs w:val="22"/>
        </w:rPr>
        <w:t xml:space="preserve"> şi bunăstarea animalelor</w:t>
      </w:r>
      <w:r w:rsidR="00BE551E" w:rsidRPr="000E4A5C">
        <w:rPr>
          <w:bCs/>
          <w:sz w:val="22"/>
          <w:szCs w:val="22"/>
        </w:rPr>
        <w:t xml:space="preserve">, ca urmare a gestionării </w:t>
      </w:r>
      <w:r w:rsidR="00456B38" w:rsidRPr="000E4A5C">
        <w:rPr>
          <w:bCs/>
          <w:sz w:val="22"/>
          <w:szCs w:val="22"/>
        </w:rPr>
        <w:t>eficiente a gunoiului de grajd, prin platforme autorizate de colectare conform legislației în vigoare privind normele de mediu.</w:t>
      </w:r>
      <w:r w:rsidR="00A77D2F" w:rsidRPr="000E4A5C">
        <w:rPr>
          <w:bCs/>
          <w:sz w:val="22"/>
          <w:szCs w:val="22"/>
        </w:rPr>
        <w:t xml:space="preserve"> </w:t>
      </w:r>
      <w:r w:rsidR="00456B38" w:rsidRPr="000E4A5C">
        <w:rPr>
          <w:bCs/>
          <w:sz w:val="22"/>
          <w:szCs w:val="22"/>
        </w:rPr>
        <w:t>Gestionarea neconformă a gunoiului de grajd favorizea</w:t>
      </w:r>
      <w:r w:rsidR="000609EF" w:rsidRPr="000E4A5C">
        <w:rPr>
          <w:bCs/>
          <w:sz w:val="22"/>
          <w:szCs w:val="22"/>
        </w:rPr>
        <w:t>ză emisii</w:t>
      </w:r>
      <w:r w:rsidR="00456B38" w:rsidRPr="000E4A5C">
        <w:rPr>
          <w:bCs/>
          <w:sz w:val="22"/>
          <w:szCs w:val="22"/>
        </w:rPr>
        <w:t xml:space="preserve"> crescute de amoniac, motiv pentru care este necesar ca </w:t>
      </w:r>
      <w:r w:rsidR="000609EF" w:rsidRPr="000E4A5C">
        <w:rPr>
          <w:bCs/>
          <w:sz w:val="22"/>
          <w:szCs w:val="22"/>
        </w:rPr>
        <w:t>toate exploatațiile zootehnice de la nivelul teritoriului GAL să-și implementeze sisteme de colectare autorizate a gunoiului de grajd, cu scopul diminuării poluării în vederea îmbunătățirii calității vieții atât pentru generațiile prezente cât și pentr</w:t>
      </w:r>
      <w:r w:rsidR="00A77D2F" w:rsidRPr="000E4A5C">
        <w:rPr>
          <w:bCs/>
          <w:sz w:val="22"/>
          <w:szCs w:val="22"/>
        </w:rPr>
        <w:t xml:space="preserve">u cele viitoare. </w:t>
      </w:r>
      <w:r w:rsidR="00456B38" w:rsidRPr="000E4A5C">
        <w:rPr>
          <w:bCs/>
          <w:sz w:val="22"/>
          <w:szCs w:val="22"/>
        </w:rPr>
        <w:t>Neconcordanţele cu standardele de calitate şi siguranţă alimentară impuse de UE pot conduce la închiderea unităţilor agricole şi zootehnice.</w:t>
      </w:r>
      <w:r w:rsidR="003A4FF5" w:rsidRPr="000E4A5C">
        <w:rPr>
          <w:bCs/>
          <w:sz w:val="22"/>
          <w:szCs w:val="22"/>
        </w:rPr>
        <w:t xml:space="preserve"> O </w:t>
      </w:r>
      <w:r w:rsidR="003A4FF5" w:rsidRPr="000E4A5C">
        <w:rPr>
          <w:rFonts w:cs="Times New Roman"/>
          <w:bCs/>
          <w:sz w:val="22"/>
          <w:szCs w:val="22"/>
        </w:rPr>
        <w:t>oportunitate în vederea protejării mediului înconjurător o constituie realizare de investiţii la nivelul exploatațiilor agricole pentru reducerea emisiilor de gaze cu efect de seră şi de amoniac din agricultură.</w:t>
      </w:r>
    </w:p>
    <w:p w:rsidR="00BD5491" w:rsidRPr="000E4A5C" w:rsidRDefault="003362ED" w:rsidP="000E4A5C">
      <w:pPr>
        <w:pStyle w:val="Default"/>
        <w:numPr>
          <w:ilvl w:val="0"/>
          <w:numId w:val="2"/>
        </w:numPr>
        <w:spacing w:line="276" w:lineRule="auto"/>
        <w:ind w:left="0" w:firstLine="284"/>
        <w:jc w:val="both"/>
        <w:rPr>
          <w:bCs/>
          <w:sz w:val="22"/>
          <w:szCs w:val="22"/>
        </w:rPr>
      </w:pPr>
      <w:r w:rsidRPr="000E4A5C">
        <w:rPr>
          <w:bCs/>
          <w:sz w:val="22"/>
          <w:szCs w:val="22"/>
        </w:rPr>
        <w:t>Locuri de muncă insuf</w:t>
      </w:r>
      <w:r w:rsidR="003A4FF5" w:rsidRPr="000E4A5C">
        <w:rPr>
          <w:bCs/>
          <w:sz w:val="22"/>
          <w:szCs w:val="22"/>
        </w:rPr>
        <w:t>iciente pentru populația activă,</w:t>
      </w:r>
      <w:r w:rsidR="00956F24" w:rsidRPr="000E4A5C">
        <w:rPr>
          <w:bCs/>
          <w:sz w:val="22"/>
          <w:szCs w:val="22"/>
        </w:rPr>
        <w:t xml:space="preserve"> marea majoritate a populației active își desfășoară activitatea în </w:t>
      </w:r>
      <w:r w:rsidR="003A4FF5" w:rsidRPr="000E4A5C">
        <w:rPr>
          <w:bCs/>
          <w:sz w:val="22"/>
          <w:szCs w:val="22"/>
        </w:rPr>
        <w:t>sectorul</w:t>
      </w:r>
      <w:r w:rsidR="00956F24" w:rsidRPr="000E4A5C">
        <w:rPr>
          <w:bCs/>
          <w:sz w:val="22"/>
          <w:szCs w:val="22"/>
        </w:rPr>
        <w:t xml:space="preserve"> agricol, însă de cele mai multe ori activitatea acestora este ocazională, fiind încadrați ca zilieri.</w:t>
      </w:r>
    </w:p>
    <w:p w:rsidR="00BD5491" w:rsidRPr="000E4A5C" w:rsidRDefault="003362ED" w:rsidP="000E4A5C">
      <w:pPr>
        <w:pStyle w:val="Default"/>
        <w:spacing w:line="276" w:lineRule="auto"/>
        <w:ind w:firstLine="720"/>
        <w:jc w:val="both"/>
        <w:rPr>
          <w:bCs/>
          <w:sz w:val="22"/>
          <w:szCs w:val="22"/>
        </w:rPr>
      </w:pPr>
      <w:r w:rsidRPr="000E4A5C">
        <w:rPr>
          <w:bCs/>
          <w:sz w:val="22"/>
          <w:szCs w:val="22"/>
        </w:rPr>
        <w:t>În baza acestor considerente, se impune în continuare accelerarea restructurării şi modernizării exploataţiilor agricole, având în vedere importanţa economică, ecologică şi socială a acestora, pentru asigurarea dezvoltării unei agriculturi competitive şi durabile.</w:t>
      </w:r>
    </w:p>
    <w:p w:rsidR="003362ED" w:rsidRPr="000E4A5C" w:rsidRDefault="003362ED" w:rsidP="000E4A5C">
      <w:pPr>
        <w:pStyle w:val="Default"/>
        <w:spacing w:line="276" w:lineRule="auto"/>
        <w:ind w:firstLine="720"/>
        <w:jc w:val="both"/>
        <w:rPr>
          <w:bCs/>
          <w:sz w:val="22"/>
          <w:szCs w:val="22"/>
        </w:rPr>
      </w:pPr>
      <w:r w:rsidRPr="000E4A5C">
        <w:rPr>
          <w:sz w:val="22"/>
          <w:szCs w:val="22"/>
        </w:rPr>
        <w:t>Măsură ur</w:t>
      </w:r>
      <w:r w:rsidR="00F34345" w:rsidRPr="000E4A5C">
        <w:rPr>
          <w:sz w:val="22"/>
          <w:szCs w:val="22"/>
        </w:rPr>
        <w:t>mărește sprijinirea investiţiilor</w:t>
      </w:r>
      <w:r w:rsidRPr="000E4A5C">
        <w:rPr>
          <w:sz w:val="22"/>
          <w:szCs w:val="22"/>
        </w:rPr>
        <w:t xml:space="preserve"> orientate spre creşterea competitivităţii exploataţiilor agricole prin dotarea cu utilaje şi echipamente performante în raport cu structura agricolă actuală și îmbunăt</w:t>
      </w:r>
      <w:r w:rsidR="009C52D4" w:rsidRPr="000E4A5C">
        <w:rPr>
          <w:sz w:val="22"/>
          <w:szCs w:val="22"/>
        </w:rPr>
        <w:t>ă</w:t>
      </w:r>
      <w:r w:rsidRPr="000E4A5C">
        <w:rPr>
          <w:sz w:val="22"/>
          <w:szCs w:val="22"/>
        </w:rPr>
        <w:t>țirea calității activelor fixe.</w:t>
      </w:r>
    </w:p>
    <w:p w:rsidR="003362ED" w:rsidRPr="000E4A5C" w:rsidRDefault="003362ED" w:rsidP="000E4A5C">
      <w:pPr>
        <w:pStyle w:val="Default"/>
        <w:spacing w:line="276" w:lineRule="auto"/>
        <w:ind w:firstLine="720"/>
        <w:jc w:val="both"/>
        <w:rPr>
          <w:b/>
          <w:bCs/>
          <w:sz w:val="22"/>
          <w:szCs w:val="22"/>
        </w:rPr>
      </w:pPr>
      <w:r w:rsidRPr="000E4A5C">
        <w:rPr>
          <w:b/>
          <w:bCs/>
          <w:sz w:val="22"/>
          <w:szCs w:val="22"/>
        </w:rPr>
        <w:t>Obiectiv de dezvoltare rurală</w:t>
      </w:r>
      <w:r w:rsidRPr="000E4A5C">
        <w:rPr>
          <w:bCs/>
          <w:sz w:val="22"/>
          <w:szCs w:val="22"/>
        </w:rPr>
        <w:t xml:space="preserve"> al Reg.(UE) nr.1305/2013: </w:t>
      </w:r>
      <w:r w:rsidR="00956F24" w:rsidRPr="000E4A5C">
        <w:rPr>
          <w:bCs/>
          <w:sz w:val="22"/>
          <w:szCs w:val="22"/>
        </w:rPr>
        <w:t>i</w:t>
      </w:r>
      <w:r w:rsidRPr="000E4A5C">
        <w:rPr>
          <w:bCs/>
          <w:sz w:val="22"/>
          <w:szCs w:val="22"/>
        </w:rPr>
        <w:t xml:space="preserve">) </w:t>
      </w:r>
      <w:r w:rsidR="00956F24" w:rsidRPr="000E4A5C">
        <w:rPr>
          <w:bCs/>
          <w:sz w:val="22"/>
          <w:szCs w:val="22"/>
        </w:rPr>
        <w:t>F</w:t>
      </w:r>
      <w:r w:rsidR="00712316" w:rsidRPr="000E4A5C">
        <w:rPr>
          <w:bCs/>
          <w:sz w:val="22"/>
          <w:szCs w:val="22"/>
        </w:rPr>
        <w:t>avorizarea competitivității agriculturii</w:t>
      </w:r>
    </w:p>
    <w:p w:rsidR="003362ED" w:rsidRPr="000E4A5C" w:rsidRDefault="003362ED" w:rsidP="000E4A5C">
      <w:pPr>
        <w:pStyle w:val="Default"/>
        <w:spacing w:line="276" w:lineRule="auto"/>
        <w:ind w:firstLine="720"/>
        <w:rPr>
          <w:b/>
          <w:bCs/>
          <w:color w:val="auto"/>
          <w:sz w:val="22"/>
          <w:szCs w:val="22"/>
        </w:rPr>
      </w:pPr>
      <w:r w:rsidRPr="000E4A5C">
        <w:rPr>
          <w:b/>
          <w:bCs/>
          <w:color w:val="auto"/>
          <w:sz w:val="22"/>
          <w:szCs w:val="22"/>
        </w:rPr>
        <w:lastRenderedPageBreak/>
        <w:t>Obiective specifice ale măsurii:</w:t>
      </w:r>
    </w:p>
    <w:p w:rsidR="00BD5491" w:rsidRPr="000E4A5C" w:rsidRDefault="00D25DE9" w:rsidP="000E4A5C">
      <w:pPr>
        <w:numPr>
          <w:ilvl w:val="0"/>
          <w:numId w:val="7"/>
        </w:numPr>
        <w:tabs>
          <w:tab w:val="clear" w:pos="720"/>
          <w:tab w:val="left" w:pos="1134"/>
          <w:tab w:val="left" w:pos="1276"/>
        </w:tabs>
        <w:spacing w:after="0" w:line="276" w:lineRule="auto"/>
        <w:ind w:left="272" w:right="74" w:firstLine="579"/>
        <w:jc w:val="both"/>
        <w:rPr>
          <w:rFonts w:ascii="Trebuchet MS" w:eastAsia="Times New Roman" w:hAnsi="Trebuchet MS" w:cs="Times New Roman"/>
          <w:lang w:eastAsia="en-GB"/>
        </w:rPr>
      </w:pPr>
      <w:r w:rsidRPr="000E4A5C">
        <w:rPr>
          <w:rFonts w:ascii="Trebuchet MS" w:eastAsia="Times New Roman" w:hAnsi="Trebuchet MS" w:cs="Times New Roman"/>
          <w:lang w:eastAsia="en-GB"/>
        </w:rPr>
        <w:t>Î</w:t>
      </w:r>
      <w:r w:rsidR="003362ED" w:rsidRPr="000E4A5C">
        <w:rPr>
          <w:rFonts w:ascii="Trebuchet MS" w:eastAsia="Times New Roman" w:hAnsi="Trebuchet MS" w:cs="Times New Roman"/>
          <w:lang w:eastAsia="en-GB"/>
        </w:rPr>
        <w:t xml:space="preserve">mbunătăţirea performanţelor generale ale exploataţiilor agricole; </w:t>
      </w:r>
    </w:p>
    <w:p w:rsidR="00BD5491" w:rsidRPr="000E4A5C" w:rsidRDefault="00956F24" w:rsidP="000E4A5C">
      <w:pPr>
        <w:numPr>
          <w:ilvl w:val="0"/>
          <w:numId w:val="7"/>
        </w:numPr>
        <w:tabs>
          <w:tab w:val="clear" w:pos="720"/>
          <w:tab w:val="left" w:pos="1134"/>
          <w:tab w:val="left" w:pos="1276"/>
        </w:tabs>
        <w:spacing w:after="0" w:line="276" w:lineRule="auto"/>
        <w:ind w:left="272" w:right="74" w:firstLine="579"/>
        <w:jc w:val="both"/>
        <w:rPr>
          <w:rFonts w:ascii="Trebuchet MS" w:eastAsia="Times New Roman" w:hAnsi="Trebuchet MS" w:cs="Times New Roman"/>
          <w:lang w:eastAsia="en-GB"/>
        </w:rPr>
      </w:pPr>
      <w:r w:rsidRPr="000E4A5C">
        <w:rPr>
          <w:rFonts w:ascii="Trebuchet MS" w:eastAsia="Times New Roman" w:hAnsi="Trebuchet MS"/>
          <w:lang w:eastAsia="en-GB"/>
        </w:rPr>
        <w:t>Introducerea de tehnologii agricole inovative;</w:t>
      </w:r>
    </w:p>
    <w:p w:rsidR="003362ED" w:rsidRPr="000E4A5C" w:rsidRDefault="003362ED" w:rsidP="000E4A5C">
      <w:pPr>
        <w:numPr>
          <w:ilvl w:val="0"/>
          <w:numId w:val="7"/>
        </w:numPr>
        <w:tabs>
          <w:tab w:val="clear" w:pos="720"/>
          <w:tab w:val="left" w:pos="1134"/>
          <w:tab w:val="left" w:pos="1276"/>
        </w:tabs>
        <w:spacing w:after="0" w:line="276" w:lineRule="auto"/>
        <w:ind w:left="272" w:right="74" w:firstLine="579"/>
        <w:jc w:val="both"/>
        <w:rPr>
          <w:rFonts w:ascii="Trebuchet MS" w:eastAsia="Times New Roman" w:hAnsi="Trebuchet MS" w:cs="Times New Roman"/>
          <w:lang w:eastAsia="en-GB"/>
        </w:rPr>
      </w:pPr>
      <w:r w:rsidRPr="000E4A5C">
        <w:rPr>
          <w:rFonts w:ascii="Trebuchet MS" w:eastAsia="Times New Roman" w:hAnsi="Trebuchet MS" w:cs="Times New Roman"/>
          <w:lang w:eastAsia="en-GB"/>
        </w:rPr>
        <w:t>Adaptarea exploataţ</w:t>
      </w:r>
      <w:r w:rsidR="00BD5491" w:rsidRPr="000E4A5C">
        <w:rPr>
          <w:rFonts w:ascii="Trebuchet MS" w:eastAsia="Times New Roman" w:hAnsi="Trebuchet MS" w:cs="Times New Roman"/>
          <w:lang w:eastAsia="en-GB"/>
        </w:rPr>
        <w:t>iilor la standardele comunitare în vigoare</w:t>
      </w:r>
    </w:p>
    <w:p w:rsidR="00DF54D4" w:rsidRPr="000E4A5C" w:rsidRDefault="003362ED" w:rsidP="000E4A5C">
      <w:pPr>
        <w:pStyle w:val="Default"/>
        <w:spacing w:line="276" w:lineRule="auto"/>
        <w:ind w:firstLine="708"/>
        <w:jc w:val="both"/>
        <w:rPr>
          <w:bCs/>
          <w:sz w:val="22"/>
          <w:szCs w:val="22"/>
        </w:rPr>
      </w:pPr>
      <w:r w:rsidRPr="000E4A5C">
        <w:rPr>
          <w:bCs/>
          <w:sz w:val="22"/>
          <w:szCs w:val="22"/>
        </w:rPr>
        <w:t>Măsură contribuie la priorit</w:t>
      </w:r>
      <w:r w:rsidR="001A4797" w:rsidRPr="000E4A5C">
        <w:rPr>
          <w:bCs/>
          <w:sz w:val="22"/>
          <w:szCs w:val="22"/>
        </w:rPr>
        <w:t>at</w:t>
      </w:r>
      <w:r w:rsidRPr="000E4A5C">
        <w:rPr>
          <w:bCs/>
          <w:sz w:val="22"/>
          <w:szCs w:val="22"/>
        </w:rPr>
        <w:t xml:space="preserve">ea P2. Creșterea viabilităţii </w:t>
      </w:r>
      <w:r w:rsidR="00712316" w:rsidRPr="000E4A5C">
        <w:rPr>
          <w:bCs/>
          <w:sz w:val="22"/>
          <w:szCs w:val="22"/>
        </w:rPr>
        <w:t>exploatațiilor</w:t>
      </w:r>
      <w:r w:rsidRPr="000E4A5C">
        <w:rPr>
          <w:bCs/>
          <w:sz w:val="22"/>
          <w:szCs w:val="22"/>
        </w:rPr>
        <w:t xml:space="preserve"> şi a competitivității tuturor tipurilor de agricultură în toate regiunile şi promovarea tehnologiilor agricole inovatoare şi a g</w:t>
      </w:r>
      <w:r w:rsidR="00340DE6">
        <w:rPr>
          <w:bCs/>
          <w:sz w:val="22"/>
          <w:szCs w:val="22"/>
        </w:rPr>
        <w:t>estionării durabile a pădurilor</w:t>
      </w:r>
      <w:r w:rsidRPr="000E4A5C">
        <w:rPr>
          <w:bCs/>
          <w:sz w:val="22"/>
          <w:szCs w:val="22"/>
        </w:rPr>
        <w:t xml:space="preserve"> </w:t>
      </w:r>
      <w:r w:rsidR="0089119A" w:rsidRPr="000E4A5C">
        <w:rPr>
          <w:bCs/>
          <w:sz w:val="22"/>
          <w:szCs w:val="22"/>
        </w:rPr>
        <w:t>și P</w:t>
      </w:r>
      <w:r w:rsidR="00BE663F">
        <w:rPr>
          <w:bCs/>
          <w:sz w:val="22"/>
          <w:szCs w:val="22"/>
        </w:rPr>
        <w:t>5</w:t>
      </w:r>
      <w:r w:rsidR="0089119A" w:rsidRPr="000E4A5C">
        <w:rPr>
          <w:bCs/>
          <w:sz w:val="22"/>
          <w:szCs w:val="22"/>
        </w:rPr>
        <w:t>: Promovarea</w:t>
      </w:r>
      <w:r w:rsidR="00BE663F">
        <w:rPr>
          <w:bCs/>
          <w:sz w:val="22"/>
          <w:szCs w:val="22"/>
        </w:rPr>
        <w:t xml:space="preserve"> utilizării eficiente a resurselor și sprijinirea tranziției către o economie cu emisii reduse de carbon și reziliență la schimbările climatice în sectoarele agricol, alimentar și silvic</w:t>
      </w:r>
      <w:r w:rsidR="0089119A" w:rsidRPr="000E4A5C">
        <w:rPr>
          <w:bCs/>
          <w:sz w:val="22"/>
          <w:szCs w:val="22"/>
        </w:rPr>
        <w:t>, prevăzute la art. 5, Reg. (UE) nr.1305/2013.</w:t>
      </w:r>
      <w:r w:rsidR="008142B2" w:rsidRPr="000E4A5C">
        <w:rPr>
          <w:bCs/>
          <w:sz w:val="22"/>
          <w:szCs w:val="22"/>
        </w:rPr>
        <w:t xml:space="preserve"> </w:t>
      </w:r>
      <w:r w:rsidR="00E11C1F" w:rsidRPr="000E4A5C">
        <w:rPr>
          <w:bCs/>
          <w:color w:val="auto"/>
          <w:sz w:val="22"/>
          <w:szCs w:val="22"/>
        </w:rPr>
        <w:t xml:space="preserve">Măsura corespunde obiectivelor art. 17 – Investiții în active fizice din Reg. (UE) nr. 1305/2013 </w:t>
      </w:r>
    </w:p>
    <w:p w:rsidR="00E11C1F" w:rsidRPr="000E4A5C" w:rsidRDefault="00E11C1F" w:rsidP="000E4A5C">
      <w:pPr>
        <w:pStyle w:val="Default"/>
        <w:spacing w:line="276" w:lineRule="auto"/>
        <w:ind w:firstLine="708"/>
        <w:jc w:val="both"/>
        <w:rPr>
          <w:sz w:val="22"/>
          <w:szCs w:val="22"/>
        </w:rPr>
      </w:pPr>
      <w:r w:rsidRPr="000E4A5C">
        <w:rPr>
          <w:sz w:val="22"/>
          <w:szCs w:val="22"/>
        </w:rPr>
        <w:t xml:space="preserve">Măsura contribuie la Domeniul de intervenție 2A) </w:t>
      </w:r>
      <w:r w:rsidR="005704D9" w:rsidRPr="000E4A5C">
        <w:rPr>
          <w:sz w:val="22"/>
          <w:szCs w:val="22"/>
        </w:rPr>
        <w:t>Î</w:t>
      </w:r>
      <w:r w:rsidRPr="000E4A5C">
        <w:rPr>
          <w:sz w:val="22"/>
          <w:szCs w:val="22"/>
        </w:rPr>
        <w:t>mbunătățirea performanței economice a tuturor exploata</w:t>
      </w:r>
      <w:r w:rsidRPr="000E4A5C">
        <w:rPr>
          <w:rFonts w:cs="Cambria"/>
          <w:sz w:val="22"/>
          <w:szCs w:val="22"/>
        </w:rPr>
        <w:t>ț</w:t>
      </w:r>
      <w:r w:rsidRPr="000E4A5C">
        <w:rPr>
          <w:sz w:val="22"/>
          <w:szCs w:val="22"/>
        </w:rPr>
        <w:t xml:space="preserve">iilor agricole </w:t>
      </w:r>
      <w:r w:rsidRPr="000E4A5C">
        <w:rPr>
          <w:rFonts w:cs="Cambria"/>
          <w:sz w:val="22"/>
          <w:szCs w:val="22"/>
        </w:rPr>
        <w:t>ș</w:t>
      </w:r>
      <w:r w:rsidRPr="000E4A5C">
        <w:rPr>
          <w:sz w:val="22"/>
          <w:szCs w:val="22"/>
        </w:rPr>
        <w:t>i facilitarea restructur</w:t>
      </w:r>
      <w:r w:rsidRPr="000E4A5C">
        <w:rPr>
          <w:rFonts w:cs="Cambria"/>
          <w:sz w:val="22"/>
          <w:szCs w:val="22"/>
        </w:rPr>
        <w:t>ă</w:t>
      </w:r>
      <w:r w:rsidRPr="000E4A5C">
        <w:rPr>
          <w:sz w:val="22"/>
          <w:szCs w:val="22"/>
        </w:rPr>
        <w:t xml:space="preserve">rii </w:t>
      </w:r>
      <w:r w:rsidRPr="000E4A5C">
        <w:rPr>
          <w:rFonts w:cs="Cambria"/>
          <w:sz w:val="22"/>
          <w:szCs w:val="22"/>
        </w:rPr>
        <w:t>ș</w:t>
      </w:r>
      <w:r w:rsidRPr="000E4A5C">
        <w:rPr>
          <w:sz w:val="22"/>
          <w:szCs w:val="22"/>
        </w:rPr>
        <w:t>i moderniz</w:t>
      </w:r>
      <w:r w:rsidRPr="000E4A5C">
        <w:rPr>
          <w:rFonts w:cs="Cambria"/>
          <w:sz w:val="22"/>
          <w:szCs w:val="22"/>
        </w:rPr>
        <w:t>ă</w:t>
      </w:r>
      <w:r w:rsidRPr="000E4A5C">
        <w:rPr>
          <w:sz w:val="22"/>
          <w:szCs w:val="22"/>
        </w:rPr>
        <w:t>rii exploata</w:t>
      </w:r>
      <w:r w:rsidRPr="000E4A5C">
        <w:rPr>
          <w:rFonts w:cs="Cambria"/>
          <w:sz w:val="22"/>
          <w:szCs w:val="22"/>
        </w:rPr>
        <w:t>ț</w:t>
      </w:r>
      <w:r w:rsidRPr="000E4A5C">
        <w:rPr>
          <w:sz w:val="22"/>
          <w:szCs w:val="22"/>
        </w:rPr>
        <w:t xml:space="preserve">iilor, </w:t>
      </w:r>
      <w:r w:rsidRPr="000E4A5C">
        <w:rPr>
          <w:rFonts w:cs="Tempus Sans ITC"/>
          <w:sz w:val="22"/>
          <w:szCs w:val="22"/>
        </w:rPr>
        <w:t>î</w:t>
      </w:r>
      <w:r w:rsidRPr="000E4A5C">
        <w:rPr>
          <w:sz w:val="22"/>
          <w:szCs w:val="22"/>
        </w:rPr>
        <w:t xml:space="preserve">n special </w:t>
      </w:r>
      <w:r w:rsidRPr="000E4A5C">
        <w:rPr>
          <w:rFonts w:cs="Tempus Sans ITC"/>
          <w:sz w:val="22"/>
          <w:szCs w:val="22"/>
        </w:rPr>
        <w:t>î</w:t>
      </w:r>
      <w:r w:rsidRPr="000E4A5C">
        <w:rPr>
          <w:sz w:val="22"/>
          <w:szCs w:val="22"/>
        </w:rPr>
        <w:t>n vederea cre</w:t>
      </w:r>
      <w:r w:rsidRPr="000E4A5C">
        <w:rPr>
          <w:rFonts w:cs="Cambria"/>
          <w:sz w:val="22"/>
          <w:szCs w:val="22"/>
        </w:rPr>
        <w:t>ș</w:t>
      </w:r>
      <w:r w:rsidRPr="000E4A5C">
        <w:rPr>
          <w:sz w:val="22"/>
          <w:szCs w:val="22"/>
        </w:rPr>
        <w:t>terii particip</w:t>
      </w:r>
      <w:r w:rsidRPr="000E4A5C">
        <w:rPr>
          <w:rFonts w:cs="Cambria"/>
          <w:sz w:val="22"/>
          <w:szCs w:val="22"/>
        </w:rPr>
        <w:t>ă</w:t>
      </w:r>
      <w:r w:rsidRPr="000E4A5C">
        <w:rPr>
          <w:sz w:val="22"/>
          <w:szCs w:val="22"/>
        </w:rPr>
        <w:t>rii pe pia</w:t>
      </w:r>
      <w:r w:rsidRPr="000E4A5C">
        <w:rPr>
          <w:rFonts w:cs="Cambria"/>
          <w:sz w:val="22"/>
          <w:szCs w:val="22"/>
        </w:rPr>
        <w:t>ță</w:t>
      </w:r>
      <w:r w:rsidRPr="000E4A5C">
        <w:rPr>
          <w:sz w:val="22"/>
          <w:szCs w:val="22"/>
        </w:rPr>
        <w:t xml:space="preserve"> </w:t>
      </w:r>
      <w:r w:rsidRPr="000E4A5C">
        <w:rPr>
          <w:rFonts w:cs="Cambria"/>
          <w:sz w:val="22"/>
          <w:szCs w:val="22"/>
        </w:rPr>
        <w:t>ș</w:t>
      </w:r>
      <w:r w:rsidRPr="000E4A5C">
        <w:rPr>
          <w:sz w:val="22"/>
          <w:szCs w:val="22"/>
        </w:rPr>
        <w:t>i a orient</w:t>
      </w:r>
      <w:r w:rsidRPr="000E4A5C">
        <w:rPr>
          <w:rFonts w:cs="Cambria"/>
          <w:sz w:val="22"/>
          <w:szCs w:val="22"/>
        </w:rPr>
        <w:t>ă</w:t>
      </w:r>
      <w:r w:rsidRPr="000E4A5C">
        <w:rPr>
          <w:sz w:val="22"/>
          <w:szCs w:val="22"/>
        </w:rPr>
        <w:t>rii spre pia</w:t>
      </w:r>
      <w:r w:rsidRPr="000E4A5C">
        <w:rPr>
          <w:rFonts w:cs="Cambria"/>
          <w:sz w:val="22"/>
          <w:szCs w:val="22"/>
        </w:rPr>
        <w:t>ță</w:t>
      </w:r>
      <w:r w:rsidRPr="000E4A5C">
        <w:rPr>
          <w:sz w:val="22"/>
          <w:szCs w:val="22"/>
        </w:rPr>
        <w:t xml:space="preserve">, precum </w:t>
      </w:r>
      <w:r w:rsidRPr="000E4A5C">
        <w:rPr>
          <w:rFonts w:cs="Cambria"/>
          <w:sz w:val="22"/>
          <w:szCs w:val="22"/>
        </w:rPr>
        <w:t>ș</w:t>
      </w:r>
      <w:r w:rsidRPr="000E4A5C">
        <w:rPr>
          <w:sz w:val="22"/>
          <w:szCs w:val="22"/>
        </w:rPr>
        <w:t>i a diversific</w:t>
      </w:r>
      <w:r w:rsidRPr="000E4A5C">
        <w:rPr>
          <w:rFonts w:cs="Cambria"/>
          <w:sz w:val="22"/>
          <w:szCs w:val="22"/>
        </w:rPr>
        <w:t>ă</w:t>
      </w:r>
      <w:r w:rsidRPr="000E4A5C">
        <w:rPr>
          <w:sz w:val="22"/>
          <w:szCs w:val="22"/>
        </w:rPr>
        <w:t>rii activit</w:t>
      </w:r>
      <w:r w:rsidRPr="000E4A5C">
        <w:rPr>
          <w:rFonts w:cs="Cambria"/>
          <w:sz w:val="22"/>
          <w:szCs w:val="22"/>
        </w:rPr>
        <w:t>ăț</w:t>
      </w:r>
      <w:r w:rsidRPr="000E4A5C">
        <w:rPr>
          <w:sz w:val="22"/>
          <w:szCs w:val="22"/>
        </w:rPr>
        <w:t xml:space="preserve">ilor agricole. </w:t>
      </w:r>
      <w:r w:rsidR="00BE663F">
        <w:rPr>
          <w:sz w:val="22"/>
          <w:szCs w:val="22"/>
        </w:rPr>
        <w:t xml:space="preserve">De asemenea contribuie și la domeniul de </w:t>
      </w:r>
      <w:r w:rsidR="00BE663F" w:rsidRPr="000E4A5C">
        <w:rPr>
          <w:sz w:val="22"/>
          <w:szCs w:val="22"/>
        </w:rPr>
        <w:t>intervenție</w:t>
      </w:r>
      <w:r w:rsidR="00BE663F">
        <w:rPr>
          <w:sz w:val="22"/>
          <w:szCs w:val="22"/>
        </w:rPr>
        <w:t xml:space="preserve"> 5D) Reducerea emisiilor de gaze cu efect de seră și de amoniac din agricultură.</w:t>
      </w:r>
    </w:p>
    <w:p w:rsidR="00E11C1F" w:rsidRPr="000E4A5C" w:rsidRDefault="00E11C1F" w:rsidP="000E4A5C">
      <w:pPr>
        <w:pStyle w:val="CM1"/>
        <w:spacing w:line="276" w:lineRule="auto"/>
        <w:ind w:firstLine="708"/>
        <w:jc w:val="both"/>
        <w:rPr>
          <w:rFonts w:ascii="Trebuchet MS" w:hAnsi="Trebuchet MS" w:cs="EUAlbertina"/>
          <w:color w:val="000000"/>
          <w:sz w:val="22"/>
          <w:szCs w:val="22"/>
        </w:rPr>
      </w:pPr>
      <w:r w:rsidRPr="000E4A5C">
        <w:rPr>
          <w:rFonts w:ascii="Trebuchet MS" w:hAnsi="Trebuchet MS"/>
          <w:sz w:val="22"/>
          <w:szCs w:val="22"/>
        </w:rPr>
        <w:t>M</w:t>
      </w:r>
      <w:r w:rsidRPr="000E4A5C">
        <w:rPr>
          <w:rFonts w:ascii="Trebuchet MS" w:hAnsi="Trebuchet MS" w:cs="Cambria"/>
          <w:sz w:val="22"/>
          <w:szCs w:val="22"/>
        </w:rPr>
        <w:t>ă</w:t>
      </w:r>
      <w:r w:rsidRPr="000E4A5C">
        <w:rPr>
          <w:rFonts w:ascii="Trebuchet MS" w:hAnsi="Trebuchet MS"/>
          <w:sz w:val="22"/>
          <w:szCs w:val="22"/>
        </w:rPr>
        <w:t xml:space="preserve">sura contribuie la obiectivele transversale ale Reg (UE) nr. 1305/2013, articolul 5: inovare, prin punctul 2) </w:t>
      </w:r>
      <w:r w:rsidRPr="000E4A5C">
        <w:rPr>
          <w:rFonts w:ascii="Trebuchet MS" w:hAnsi="Trebuchet MS" w:cs="EUAlbertina"/>
          <w:sz w:val="22"/>
          <w:szCs w:val="22"/>
        </w:rPr>
        <w:t>cre</w:t>
      </w:r>
      <w:r w:rsidRPr="000E4A5C">
        <w:rPr>
          <w:rFonts w:ascii="Trebuchet MS" w:hAnsi="Trebuchet MS" w:cs="Cambria"/>
          <w:sz w:val="22"/>
          <w:szCs w:val="22"/>
        </w:rPr>
        <w:t>ș</w:t>
      </w:r>
      <w:r w:rsidRPr="000E4A5C">
        <w:rPr>
          <w:rFonts w:ascii="Trebuchet MS" w:hAnsi="Trebuchet MS" w:cs="EUAlbertina"/>
          <w:sz w:val="22"/>
          <w:szCs w:val="22"/>
        </w:rPr>
        <w:t>terea viabilit</w:t>
      </w:r>
      <w:r w:rsidRPr="000E4A5C">
        <w:rPr>
          <w:rFonts w:ascii="Trebuchet MS" w:hAnsi="Trebuchet MS" w:cs="Cambria"/>
          <w:sz w:val="22"/>
          <w:szCs w:val="22"/>
        </w:rPr>
        <w:t>ăț</w:t>
      </w:r>
      <w:r w:rsidRPr="000E4A5C">
        <w:rPr>
          <w:rFonts w:ascii="Trebuchet MS" w:hAnsi="Trebuchet MS" w:cs="EUAlbertina"/>
          <w:sz w:val="22"/>
          <w:szCs w:val="22"/>
        </w:rPr>
        <w:t>ii exploata</w:t>
      </w:r>
      <w:r w:rsidRPr="000E4A5C">
        <w:rPr>
          <w:rFonts w:ascii="Trebuchet MS" w:hAnsi="Trebuchet MS" w:cs="Cambria"/>
          <w:sz w:val="22"/>
          <w:szCs w:val="22"/>
        </w:rPr>
        <w:t>ț</w:t>
      </w:r>
      <w:r w:rsidRPr="000E4A5C">
        <w:rPr>
          <w:rFonts w:ascii="Trebuchet MS" w:hAnsi="Trebuchet MS" w:cs="EUAlbertina"/>
          <w:sz w:val="22"/>
          <w:szCs w:val="22"/>
        </w:rPr>
        <w:t xml:space="preserve">iilor </w:t>
      </w:r>
      <w:r w:rsidRPr="000E4A5C">
        <w:rPr>
          <w:rFonts w:ascii="Trebuchet MS" w:hAnsi="Trebuchet MS" w:cs="Cambria"/>
          <w:sz w:val="22"/>
          <w:szCs w:val="22"/>
        </w:rPr>
        <w:t>ș</w:t>
      </w:r>
      <w:r w:rsidRPr="000E4A5C">
        <w:rPr>
          <w:rFonts w:ascii="Trebuchet MS" w:hAnsi="Trebuchet MS" w:cs="EUAlbertina"/>
          <w:sz w:val="22"/>
          <w:szCs w:val="22"/>
        </w:rPr>
        <w:t>i a competitivit</w:t>
      </w:r>
      <w:r w:rsidRPr="000E4A5C">
        <w:rPr>
          <w:rFonts w:ascii="Trebuchet MS" w:hAnsi="Trebuchet MS" w:cs="Cambria"/>
          <w:sz w:val="22"/>
          <w:szCs w:val="22"/>
        </w:rPr>
        <w:t>ăț</w:t>
      </w:r>
      <w:r w:rsidRPr="000E4A5C">
        <w:rPr>
          <w:rFonts w:ascii="Trebuchet MS" w:hAnsi="Trebuchet MS" w:cs="EUAlbertina"/>
          <w:sz w:val="22"/>
          <w:szCs w:val="22"/>
        </w:rPr>
        <w:t>ii tuturor tipurilor de agricultur</w:t>
      </w:r>
      <w:r w:rsidRPr="000E4A5C">
        <w:rPr>
          <w:rFonts w:ascii="Trebuchet MS" w:hAnsi="Trebuchet MS" w:cs="Cambria"/>
          <w:sz w:val="22"/>
          <w:szCs w:val="22"/>
        </w:rPr>
        <w:t>ă</w:t>
      </w:r>
      <w:r w:rsidRPr="000E4A5C">
        <w:rPr>
          <w:rFonts w:ascii="Trebuchet MS" w:hAnsi="Trebuchet MS" w:cs="EUAlbertina"/>
          <w:sz w:val="22"/>
          <w:szCs w:val="22"/>
        </w:rPr>
        <w:t xml:space="preserve"> </w:t>
      </w:r>
      <w:r w:rsidRPr="000E4A5C">
        <w:rPr>
          <w:rFonts w:ascii="Trebuchet MS" w:hAnsi="Trebuchet MS" w:cs="Tempus Sans ITC"/>
          <w:sz w:val="22"/>
          <w:szCs w:val="22"/>
        </w:rPr>
        <w:t>î</w:t>
      </w:r>
      <w:r w:rsidRPr="000E4A5C">
        <w:rPr>
          <w:rFonts w:ascii="Trebuchet MS" w:hAnsi="Trebuchet MS" w:cs="EUAlbertina"/>
          <w:sz w:val="22"/>
          <w:szCs w:val="22"/>
        </w:rPr>
        <w:t xml:space="preserve">n toate regiunile </w:t>
      </w:r>
      <w:r w:rsidRPr="000E4A5C">
        <w:rPr>
          <w:rFonts w:ascii="Trebuchet MS" w:hAnsi="Trebuchet MS" w:cs="Cambria"/>
          <w:sz w:val="22"/>
          <w:szCs w:val="22"/>
        </w:rPr>
        <w:t>ș</w:t>
      </w:r>
      <w:r w:rsidRPr="000E4A5C">
        <w:rPr>
          <w:rFonts w:ascii="Trebuchet MS" w:hAnsi="Trebuchet MS" w:cs="EUAlbertina"/>
          <w:sz w:val="22"/>
          <w:szCs w:val="22"/>
        </w:rPr>
        <w:t xml:space="preserve">i promovarea tehnologiilor agricole inovatoare </w:t>
      </w:r>
      <w:r w:rsidR="00150C19" w:rsidRPr="000E4A5C">
        <w:rPr>
          <w:rFonts w:ascii="Trebuchet MS" w:hAnsi="Trebuchet MS" w:cs="EUAlbertina"/>
          <w:sz w:val="22"/>
          <w:szCs w:val="22"/>
        </w:rPr>
        <w:t>ș</w:t>
      </w:r>
      <w:r w:rsidRPr="000E4A5C">
        <w:rPr>
          <w:rFonts w:ascii="Trebuchet MS" w:hAnsi="Trebuchet MS" w:cs="EUAlbertina"/>
          <w:sz w:val="22"/>
          <w:szCs w:val="22"/>
        </w:rPr>
        <w:t>i a gestion</w:t>
      </w:r>
      <w:r w:rsidRPr="000E4A5C">
        <w:rPr>
          <w:rFonts w:ascii="Trebuchet MS" w:hAnsi="Trebuchet MS" w:cs="Cambria"/>
          <w:sz w:val="22"/>
          <w:szCs w:val="22"/>
        </w:rPr>
        <w:t>ă</w:t>
      </w:r>
      <w:r w:rsidRPr="000E4A5C">
        <w:rPr>
          <w:rFonts w:ascii="Trebuchet MS" w:hAnsi="Trebuchet MS" w:cs="EUAlbertina"/>
          <w:sz w:val="22"/>
          <w:szCs w:val="22"/>
        </w:rPr>
        <w:t>rii durabile a p</w:t>
      </w:r>
      <w:r w:rsidRPr="000E4A5C">
        <w:rPr>
          <w:rFonts w:ascii="Trebuchet MS" w:hAnsi="Trebuchet MS" w:cs="Cambria"/>
          <w:sz w:val="22"/>
          <w:szCs w:val="22"/>
        </w:rPr>
        <w:t>ă</w:t>
      </w:r>
      <w:r w:rsidRPr="000E4A5C">
        <w:rPr>
          <w:rFonts w:ascii="Trebuchet MS" w:hAnsi="Trebuchet MS" w:cs="EUAlbertina"/>
          <w:sz w:val="22"/>
          <w:szCs w:val="22"/>
        </w:rPr>
        <w:t>durilor</w:t>
      </w:r>
      <w:r w:rsidRPr="000E4A5C">
        <w:rPr>
          <w:rFonts w:ascii="Trebuchet MS" w:hAnsi="Trebuchet MS"/>
          <w:sz w:val="22"/>
          <w:szCs w:val="22"/>
        </w:rPr>
        <w:t xml:space="preserve"> </w:t>
      </w:r>
      <w:r w:rsidRPr="000E4A5C">
        <w:rPr>
          <w:rFonts w:ascii="Trebuchet MS" w:hAnsi="Trebuchet MS" w:cs="Cambria"/>
          <w:sz w:val="22"/>
          <w:szCs w:val="22"/>
        </w:rPr>
        <w:t>ș</w:t>
      </w:r>
      <w:r w:rsidRPr="000E4A5C">
        <w:rPr>
          <w:rFonts w:ascii="Trebuchet MS" w:hAnsi="Trebuchet MS"/>
          <w:sz w:val="22"/>
          <w:szCs w:val="22"/>
        </w:rPr>
        <w:t>i protec</w:t>
      </w:r>
      <w:r w:rsidRPr="000E4A5C">
        <w:rPr>
          <w:rFonts w:ascii="Trebuchet MS" w:hAnsi="Trebuchet MS" w:cs="Cambria"/>
          <w:sz w:val="22"/>
          <w:szCs w:val="22"/>
        </w:rPr>
        <w:t>ț</w:t>
      </w:r>
      <w:r w:rsidRPr="000E4A5C">
        <w:rPr>
          <w:rFonts w:ascii="Trebuchet MS" w:hAnsi="Trebuchet MS"/>
          <w:sz w:val="22"/>
          <w:szCs w:val="22"/>
        </w:rPr>
        <w:t>ia mediului prin punctul(5) promovarea utiliz</w:t>
      </w:r>
      <w:r w:rsidRPr="000E4A5C">
        <w:rPr>
          <w:rFonts w:ascii="Trebuchet MS" w:hAnsi="Trebuchet MS" w:cs="Cambria"/>
          <w:sz w:val="22"/>
          <w:szCs w:val="22"/>
        </w:rPr>
        <w:t>ă</w:t>
      </w:r>
      <w:r w:rsidRPr="000E4A5C">
        <w:rPr>
          <w:rFonts w:ascii="Trebuchet MS" w:hAnsi="Trebuchet MS"/>
          <w:sz w:val="22"/>
          <w:szCs w:val="22"/>
        </w:rPr>
        <w:t xml:space="preserve">rii eficiente a resurselor </w:t>
      </w:r>
      <w:r w:rsidRPr="000E4A5C">
        <w:rPr>
          <w:rFonts w:ascii="Trebuchet MS" w:hAnsi="Trebuchet MS" w:cs="Cambria"/>
          <w:sz w:val="22"/>
          <w:szCs w:val="22"/>
        </w:rPr>
        <w:t>ș</w:t>
      </w:r>
      <w:r w:rsidRPr="000E4A5C">
        <w:rPr>
          <w:rFonts w:ascii="Trebuchet MS" w:hAnsi="Trebuchet MS"/>
          <w:sz w:val="22"/>
          <w:szCs w:val="22"/>
        </w:rPr>
        <w:t>i sprijinirea tranzi</w:t>
      </w:r>
      <w:r w:rsidRPr="000E4A5C">
        <w:rPr>
          <w:rFonts w:ascii="Trebuchet MS" w:hAnsi="Trebuchet MS" w:cs="Cambria"/>
          <w:sz w:val="22"/>
          <w:szCs w:val="22"/>
        </w:rPr>
        <w:t>ț</w:t>
      </w:r>
      <w:r w:rsidRPr="000E4A5C">
        <w:rPr>
          <w:rFonts w:ascii="Trebuchet MS" w:hAnsi="Trebuchet MS"/>
          <w:sz w:val="22"/>
          <w:szCs w:val="22"/>
        </w:rPr>
        <w:t>iei c</w:t>
      </w:r>
      <w:r w:rsidRPr="000E4A5C">
        <w:rPr>
          <w:rFonts w:ascii="Trebuchet MS" w:hAnsi="Trebuchet MS" w:cs="Cambria"/>
          <w:sz w:val="22"/>
          <w:szCs w:val="22"/>
        </w:rPr>
        <w:t>ă</w:t>
      </w:r>
      <w:r w:rsidRPr="000E4A5C">
        <w:rPr>
          <w:rFonts w:ascii="Trebuchet MS" w:hAnsi="Trebuchet MS"/>
          <w:sz w:val="22"/>
          <w:szCs w:val="22"/>
        </w:rPr>
        <w:t xml:space="preserve">tre o economie cu emisii reduse de carbon </w:t>
      </w:r>
      <w:r w:rsidRPr="000E4A5C">
        <w:rPr>
          <w:rFonts w:ascii="Trebuchet MS" w:hAnsi="Trebuchet MS" w:cs="Cambria"/>
          <w:sz w:val="22"/>
          <w:szCs w:val="22"/>
        </w:rPr>
        <w:t>ș</w:t>
      </w:r>
      <w:r w:rsidRPr="000E4A5C">
        <w:rPr>
          <w:rFonts w:ascii="Trebuchet MS" w:hAnsi="Trebuchet MS"/>
          <w:sz w:val="22"/>
          <w:szCs w:val="22"/>
        </w:rPr>
        <w:t>i rezilient</w:t>
      </w:r>
      <w:r w:rsidRPr="000E4A5C">
        <w:rPr>
          <w:rFonts w:ascii="Trebuchet MS" w:hAnsi="Trebuchet MS" w:cs="Cambria"/>
          <w:sz w:val="22"/>
          <w:szCs w:val="22"/>
        </w:rPr>
        <w:t>ă</w:t>
      </w:r>
      <w:r w:rsidRPr="000E4A5C">
        <w:rPr>
          <w:rFonts w:ascii="Trebuchet MS" w:hAnsi="Trebuchet MS"/>
          <w:sz w:val="22"/>
          <w:szCs w:val="22"/>
        </w:rPr>
        <w:t xml:space="preserve"> la schimb</w:t>
      </w:r>
      <w:r w:rsidRPr="000E4A5C">
        <w:rPr>
          <w:rFonts w:ascii="Trebuchet MS" w:hAnsi="Trebuchet MS" w:cs="Cambria"/>
          <w:sz w:val="22"/>
          <w:szCs w:val="22"/>
        </w:rPr>
        <w:t>ă</w:t>
      </w:r>
      <w:r w:rsidRPr="000E4A5C">
        <w:rPr>
          <w:rFonts w:ascii="Trebuchet MS" w:hAnsi="Trebuchet MS"/>
          <w:sz w:val="22"/>
          <w:szCs w:val="22"/>
        </w:rPr>
        <w:t xml:space="preserve">rile climatice </w:t>
      </w:r>
      <w:r w:rsidRPr="000E4A5C">
        <w:rPr>
          <w:rFonts w:ascii="Trebuchet MS" w:hAnsi="Trebuchet MS" w:cs="Tempus Sans ITC"/>
          <w:sz w:val="22"/>
          <w:szCs w:val="22"/>
        </w:rPr>
        <w:t>î</w:t>
      </w:r>
      <w:r w:rsidRPr="000E4A5C">
        <w:rPr>
          <w:rFonts w:ascii="Trebuchet MS" w:hAnsi="Trebuchet MS"/>
          <w:sz w:val="22"/>
          <w:szCs w:val="22"/>
        </w:rPr>
        <w:t xml:space="preserve">n sectoarele agricol, alimentar </w:t>
      </w:r>
      <w:r w:rsidRPr="000E4A5C">
        <w:rPr>
          <w:rFonts w:ascii="Trebuchet MS" w:hAnsi="Trebuchet MS" w:cs="Cambria"/>
          <w:sz w:val="22"/>
          <w:szCs w:val="22"/>
        </w:rPr>
        <w:t>ș</w:t>
      </w:r>
      <w:r w:rsidRPr="000E4A5C">
        <w:rPr>
          <w:rFonts w:ascii="Trebuchet MS" w:hAnsi="Trebuchet MS"/>
          <w:sz w:val="22"/>
          <w:szCs w:val="22"/>
        </w:rPr>
        <w:t>i silvic.</w:t>
      </w:r>
    </w:p>
    <w:p w:rsidR="002D62BF" w:rsidRPr="000E4A5C" w:rsidRDefault="00E11C1F" w:rsidP="000E4A5C">
      <w:pPr>
        <w:pStyle w:val="Default"/>
        <w:spacing w:line="276" w:lineRule="auto"/>
        <w:ind w:firstLine="708"/>
        <w:jc w:val="both"/>
        <w:rPr>
          <w:sz w:val="22"/>
          <w:szCs w:val="22"/>
        </w:rPr>
      </w:pPr>
      <w:r w:rsidRPr="000E4A5C">
        <w:rPr>
          <w:sz w:val="22"/>
          <w:szCs w:val="22"/>
        </w:rPr>
        <w:t>Complementaritatea cu alte m</w:t>
      </w:r>
      <w:r w:rsidRPr="000E4A5C">
        <w:rPr>
          <w:rFonts w:cs="Cambria"/>
          <w:sz w:val="22"/>
          <w:szCs w:val="22"/>
        </w:rPr>
        <w:t>ă</w:t>
      </w:r>
      <w:r w:rsidRPr="000E4A5C">
        <w:rPr>
          <w:sz w:val="22"/>
          <w:szCs w:val="22"/>
        </w:rPr>
        <w:t xml:space="preserve">suri din SDL: </w:t>
      </w:r>
      <w:r w:rsidR="002D62BF" w:rsidRPr="000E4A5C">
        <w:rPr>
          <w:sz w:val="22"/>
          <w:szCs w:val="22"/>
        </w:rPr>
        <w:t xml:space="preserve">M1 este complementară cu M2 – Instalarea tinerilor fermieri, cu M3 – Sprijin pentru </w:t>
      </w:r>
      <w:r w:rsidR="00AD4207" w:rsidRPr="000E4A5C">
        <w:rPr>
          <w:sz w:val="22"/>
          <w:szCs w:val="22"/>
        </w:rPr>
        <w:t>î</w:t>
      </w:r>
      <w:r w:rsidR="002D62BF" w:rsidRPr="000E4A5C">
        <w:rPr>
          <w:sz w:val="22"/>
          <w:szCs w:val="22"/>
        </w:rPr>
        <w:t>nfiin</w:t>
      </w:r>
      <w:r w:rsidR="00AD4207" w:rsidRPr="000E4A5C">
        <w:rPr>
          <w:sz w:val="22"/>
          <w:szCs w:val="22"/>
        </w:rPr>
        <w:t>ț</w:t>
      </w:r>
      <w:r w:rsidR="002D62BF" w:rsidRPr="000E4A5C">
        <w:rPr>
          <w:sz w:val="22"/>
          <w:szCs w:val="22"/>
        </w:rPr>
        <w:t>are</w:t>
      </w:r>
      <w:r w:rsidR="00AD4207" w:rsidRPr="000E4A5C">
        <w:rPr>
          <w:sz w:val="22"/>
          <w:szCs w:val="22"/>
        </w:rPr>
        <w:t>a</w:t>
      </w:r>
      <w:r w:rsidR="002D62BF" w:rsidRPr="000E4A5C">
        <w:rPr>
          <w:sz w:val="22"/>
          <w:szCs w:val="22"/>
        </w:rPr>
        <w:t xml:space="preserve"> de activit</w:t>
      </w:r>
      <w:r w:rsidR="00AD4207" w:rsidRPr="000E4A5C">
        <w:rPr>
          <w:sz w:val="22"/>
          <w:szCs w:val="22"/>
        </w:rPr>
        <w:t>ăț</w:t>
      </w:r>
      <w:r w:rsidR="002D62BF" w:rsidRPr="000E4A5C">
        <w:rPr>
          <w:sz w:val="22"/>
          <w:szCs w:val="22"/>
        </w:rPr>
        <w:t>i non-agricole și cu M4 – Investiții în afaceri non-agricole, întrucât beneficiarii direcți/indirecți ai acesteia se regăs</w:t>
      </w:r>
      <w:r w:rsidR="00D86EBD" w:rsidRPr="000E4A5C">
        <w:rPr>
          <w:sz w:val="22"/>
          <w:szCs w:val="22"/>
        </w:rPr>
        <w:t>esc și în celelalte</w:t>
      </w:r>
      <w:r w:rsidR="002D62BF" w:rsidRPr="000E4A5C">
        <w:rPr>
          <w:sz w:val="22"/>
          <w:szCs w:val="22"/>
        </w:rPr>
        <w:t xml:space="preserve"> măsuri, fiind respectat </w:t>
      </w:r>
      <w:r w:rsidR="00247BFF" w:rsidRPr="000E4A5C">
        <w:rPr>
          <w:sz w:val="22"/>
          <w:szCs w:val="22"/>
        </w:rPr>
        <w:t>astfel</w:t>
      </w:r>
      <w:r w:rsidR="002D62BF" w:rsidRPr="000E4A5C">
        <w:rPr>
          <w:sz w:val="22"/>
          <w:szCs w:val="22"/>
        </w:rPr>
        <w:t xml:space="preserve"> </w:t>
      </w:r>
      <w:r w:rsidR="002D62BF" w:rsidRPr="000E4A5C">
        <w:rPr>
          <w:sz w:val="22"/>
          <w:szCs w:val="22"/>
          <w:u w:val="single"/>
        </w:rPr>
        <w:t>criteriul de selecție CS 4.2:</w:t>
      </w:r>
      <w:r w:rsidR="00AD4207" w:rsidRPr="000E4A5C">
        <w:rPr>
          <w:sz w:val="22"/>
          <w:szCs w:val="22"/>
        </w:rPr>
        <w:t xml:space="preserve"> privind complementari</w:t>
      </w:r>
      <w:r w:rsidR="002D62BF" w:rsidRPr="000E4A5C">
        <w:rPr>
          <w:sz w:val="22"/>
          <w:szCs w:val="22"/>
        </w:rPr>
        <w:t>tatea intervențiilor propuse în SDL.</w:t>
      </w:r>
    </w:p>
    <w:p w:rsidR="00DE476D" w:rsidRPr="00DE476D" w:rsidRDefault="00E11C1F" w:rsidP="00DE476D">
      <w:pPr>
        <w:pStyle w:val="Default"/>
        <w:spacing w:line="276" w:lineRule="auto"/>
        <w:ind w:firstLine="708"/>
        <w:jc w:val="both"/>
        <w:rPr>
          <w:rFonts w:cs="Arial"/>
          <w:b/>
          <w:sz w:val="22"/>
          <w:szCs w:val="22"/>
        </w:rPr>
      </w:pPr>
      <w:r w:rsidRPr="000E4A5C">
        <w:rPr>
          <w:sz w:val="22"/>
          <w:szCs w:val="22"/>
        </w:rPr>
        <w:t xml:space="preserve">Sinergia cu alte măsuri din SDL: M1 este sinergică cu </w:t>
      </w:r>
      <w:r w:rsidR="000501D4" w:rsidRPr="000E4A5C">
        <w:rPr>
          <w:sz w:val="22"/>
          <w:szCs w:val="22"/>
        </w:rPr>
        <w:t>M2 Instalarea tinerilor fermieri</w:t>
      </w:r>
      <w:r w:rsidR="002D62BF" w:rsidRPr="000E4A5C">
        <w:rPr>
          <w:sz w:val="22"/>
          <w:szCs w:val="22"/>
        </w:rPr>
        <w:t xml:space="preserve"> deoarece ambele măsuri presupun</w:t>
      </w:r>
      <w:r w:rsidRPr="000E4A5C">
        <w:rPr>
          <w:sz w:val="22"/>
          <w:szCs w:val="22"/>
        </w:rPr>
        <w:t xml:space="preserve"> d</w:t>
      </w:r>
      <w:r w:rsidR="002D62BF" w:rsidRPr="000E4A5C">
        <w:rPr>
          <w:sz w:val="22"/>
          <w:szCs w:val="22"/>
        </w:rPr>
        <w:t>ezvoltarea sectorului agricol prin</w:t>
      </w:r>
      <w:r w:rsidRPr="000E4A5C">
        <w:rPr>
          <w:sz w:val="22"/>
          <w:szCs w:val="22"/>
        </w:rPr>
        <w:t xml:space="preserve"> introducerea de tehnologii inovative în exploatațiile agricole de </w:t>
      </w:r>
      <w:r w:rsidR="002D62BF" w:rsidRPr="000E4A5C">
        <w:rPr>
          <w:sz w:val="22"/>
          <w:szCs w:val="22"/>
        </w:rPr>
        <w:t>pe teritoriul GAL Constanța Sud. Ambele măsuri contribuie la ace</w:t>
      </w:r>
      <w:r w:rsidR="00340DE6">
        <w:rPr>
          <w:sz w:val="22"/>
          <w:szCs w:val="22"/>
        </w:rPr>
        <w:t>l</w:t>
      </w:r>
      <w:r w:rsidR="0039748C" w:rsidRPr="000E4A5C">
        <w:rPr>
          <w:sz w:val="22"/>
          <w:szCs w:val="22"/>
        </w:rPr>
        <w:t>e</w:t>
      </w:r>
      <w:r w:rsidR="002D62BF" w:rsidRPr="000E4A5C">
        <w:rPr>
          <w:sz w:val="22"/>
          <w:szCs w:val="22"/>
        </w:rPr>
        <w:t>ași priorit</w:t>
      </w:r>
      <w:r w:rsidR="00340DE6">
        <w:rPr>
          <w:sz w:val="22"/>
          <w:szCs w:val="22"/>
        </w:rPr>
        <w:t>ăți</w:t>
      </w:r>
      <w:r w:rsidR="002D62BF" w:rsidRPr="000E4A5C">
        <w:rPr>
          <w:sz w:val="22"/>
          <w:szCs w:val="22"/>
        </w:rPr>
        <w:t xml:space="preserve"> de dezvoltare rurală: P2 - </w:t>
      </w:r>
      <w:r w:rsidR="002D62BF" w:rsidRPr="000E4A5C">
        <w:rPr>
          <w:bCs/>
          <w:sz w:val="22"/>
          <w:szCs w:val="22"/>
        </w:rPr>
        <w:t>Creșterea viabilității exploatațiilor și a competitivității tuturor tipurilor de agricultură în toate regiunile și promovarea tehnologiilor agricole inovatoare și a gestionării durabile a pădurilor</w:t>
      </w:r>
      <w:r w:rsidR="00340DE6">
        <w:rPr>
          <w:bCs/>
          <w:sz w:val="22"/>
          <w:szCs w:val="22"/>
        </w:rPr>
        <w:t xml:space="preserve"> </w:t>
      </w:r>
      <w:r w:rsidR="00340DE6" w:rsidRPr="000E4A5C">
        <w:rPr>
          <w:bCs/>
          <w:sz w:val="22"/>
          <w:szCs w:val="22"/>
        </w:rPr>
        <w:t>și P</w:t>
      </w:r>
      <w:r w:rsidR="00340DE6">
        <w:rPr>
          <w:bCs/>
          <w:sz w:val="22"/>
          <w:szCs w:val="22"/>
        </w:rPr>
        <w:t>5</w:t>
      </w:r>
      <w:r w:rsidR="00340DE6" w:rsidRPr="000E4A5C">
        <w:rPr>
          <w:bCs/>
          <w:sz w:val="22"/>
          <w:szCs w:val="22"/>
        </w:rPr>
        <w:t>: Promovarea</w:t>
      </w:r>
      <w:r w:rsidR="00340DE6">
        <w:rPr>
          <w:bCs/>
          <w:sz w:val="22"/>
          <w:szCs w:val="22"/>
        </w:rPr>
        <w:t xml:space="preserve"> utilizării eficiente a resurselor și sprijinirea tranziției către o economie cu emisii reduse de carbon și reziliență la schimbările climatice în sectoarele agricol, alimentar și silvic</w:t>
      </w:r>
      <w:r w:rsidR="002D62BF" w:rsidRPr="000E4A5C">
        <w:rPr>
          <w:bCs/>
          <w:sz w:val="22"/>
          <w:szCs w:val="22"/>
        </w:rPr>
        <w:t xml:space="preserve">. </w:t>
      </w:r>
      <w:r w:rsidR="002F267C" w:rsidRPr="000E4A5C">
        <w:rPr>
          <w:sz w:val="22"/>
          <w:szCs w:val="22"/>
        </w:rPr>
        <w:t xml:space="preserve">Această măsură rezultă </w:t>
      </w:r>
      <w:r w:rsidR="002F267C" w:rsidRPr="000E4A5C">
        <w:rPr>
          <w:bCs/>
          <w:sz w:val="22"/>
          <w:szCs w:val="22"/>
        </w:rPr>
        <w:t>dintr-o strategie de tip WT</w:t>
      </w:r>
      <w:r w:rsidR="002F267C" w:rsidRPr="000E4A5C">
        <w:rPr>
          <w:rFonts w:cs="Arial"/>
          <w:sz w:val="22"/>
          <w:szCs w:val="22"/>
        </w:rPr>
        <w:t xml:space="preserve"> care minimizează slăbiciunile zonei în vederea evitării amenințărilor externe</w:t>
      </w:r>
      <w:r w:rsidR="002F267C" w:rsidRPr="000E4A5C">
        <w:rPr>
          <w:rFonts w:cs="Arial"/>
          <w:b/>
          <w:sz w:val="22"/>
          <w:szCs w:val="22"/>
        </w:rPr>
        <w:t xml:space="preserve">. </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2. Valoarea adăugată a măsurii </w:t>
      </w:r>
    </w:p>
    <w:p w:rsidR="003362ED" w:rsidRPr="000E4A5C" w:rsidRDefault="00821AF0" w:rsidP="000E4A5C">
      <w:pPr>
        <w:pStyle w:val="Default"/>
        <w:spacing w:line="276" w:lineRule="auto"/>
        <w:jc w:val="both"/>
        <w:rPr>
          <w:sz w:val="22"/>
          <w:szCs w:val="22"/>
        </w:rPr>
      </w:pPr>
      <w:r>
        <w:rPr>
          <w:sz w:val="22"/>
          <w:szCs w:val="22"/>
        </w:rPr>
        <w:t xml:space="preserve">Sprijinul </w:t>
      </w:r>
      <w:r w:rsidR="00BB28A0" w:rsidRPr="000E4A5C">
        <w:rPr>
          <w:sz w:val="22"/>
          <w:szCs w:val="22"/>
        </w:rPr>
        <w:t xml:space="preserve">acordat prin </w:t>
      </w:r>
      <w:r w:rsidR="003362ED" w:rsidRPr="000E4A5C">
        <w:rPr>
          <w:sz w:val="22"/>
          <w:szCs w:val="22"/>
        </w:rPr>
        <w:t>măsură va contribui la:</w:t>
      </w:r>
    </w:p>
    <w:p w:rsidR="003362ED" w:rsidRPr="000E4A5C" w:rsidRDefault="003362ED" w:rsidP="000E4A5C">
      <w:pPr>
        <w:pStyle w:val="Default"/>
        <w:numPr>
          <w:ilvl w:val="0"/>
          <w:numId w:val="1"/>
        </w:numPr>
        <w:spacing w:line="276" w:lineRule="auto"/>
        <w:ind w:left="270" w:hanging="270"/>
        <w:jc w:val="both"/>
        <w:rPr>
          <w:sz w:val="22"/>
          <w:szCs w:val="22"/>
        </w:rPr>
      </w:pPr>
      <w:r w:rsidRPr="000E4A5C">
        <w:rPr>
          <w:sz w:val="22"/>
          <w:szCs w:val="22"/>
        </w:rPr>
        <w:t xml:space="preserve">O </w:t>
      </w:r>
      <w:r w:rsidR="00247BFF" w:rsidRPr="000E4A5C">
        <w:rPr>
          <w:sz w:val="22"/>
          <w:szCs w:val="22"/>
        </w:rPr>
        <w:t xml:space="preserve">gestionare </w:t>
      </w:r>
      <w:r w:rsidRPr="000E4A5C">
        <w:rPr>
          <w:sz w:val="22"/>
          <w:szCs w:val="22"/>
        </w:rPr>
        <w:t xml:space="preserve">mai bună a factorilor de producție locali prin dezvoltarea potențialului </w:t>
      </w:r>
      <w:r w:rsidR="00247BFF" w:rsidRPr="000E4A5C">
        <w:rPr>
          <w:sz w:val="22"/>
          <w:szCs w:val="22"/>
        </w:rPr>
        <w:t>teritoriului</w:t>
      </w:r>
      <w:r w:rsidRPr="000E4A5C">
        <w:rPr>
          <w:sz w:val="22"/>
          <w:szCs w:val="22"/>
        </w:rPr>
        <w:t xml:space="preserve"> și promovarea utilizării de </w:t>
      </w:r>
      <w:r w:rsidR="00E11C1F" w:rsidRPr="000E4A5C">
        <w:rPr>
          <w:sz w:val="22"/>
          <w:szCs w:val="22"/>
        </w:rPr>
        <w:t>echipamente</w:t>
      </w:r>
      <w:r w:rsidRPr="000E4A5C">
        <w:rPr>
          <w:sz w:val="22"/>
          <w:szCs w:val="22"/>
        </w:rPr>
        <w:t xml:space="preserve"> performante și </w:t>
      </w:r>
      <w:r w:rsidR="00E11C1F" w:rsidRPr="000E4A5C">
        <w:rPr>
          <w:sz w:val="22"/>
          <w:szCs w:val="22"/>
        </w:rPr>
        <w:t>moderne</w:t>
      </w:r>
    </w:p>
    <w:p w:rsidR="00247BFF" w:rsidRPr="00CF7D7D" w:rsidRDefault="00247BFF" w:rsidP="000E4A5C">
      <w:pPr>
        <w:pStyle w:val="Default"/>
        <w:numPr>
          <w:ilvl w:val="0"/>
          <w:numId w:val="1"/>
        </w:numPr>
        <w:spacing w:line="276" w:lineRule="auto"/>
        <w:ind w:left="270" w:hanging="270"/>
        <w:jc w:val="both"/>
        <w:rPr>
          <w:sz w:val="22"/>
          <w:szCs w:val="22"/>
        </w:rPr>
      </w:pPr>
      <w:r w:rsidRPr="000E4A5C">
        <w:rPr>
          <w:sz w:val="22"/>
          <w:szCs w:val="22"/>
        </w:rPr>
        <w:t>Implementarea de tehnologii inovative</w:t>
      </w:r>
      <w:r w:rsidR="003362ED" w:rsidRPr="000E4A5C">
        <w:rPr>
          <w:sz w:val="22"/>
          <w:szCs w:val="22"/>
        </w:rPr>
        <w:t>, precum și consolidarea identității local</w:t>
      </w:r>
      <w:r w:rsidRPr="000E4A5C">
        <w:rPr>
          <w:sz w:val="22"/>
          <w:szCs w:val="22"/>
        </w:rPr>
        <w:t>e</w:t>
      </w:r>
      <w:r w:rsidR="003362ED" w:rsidRPr="000E4A5C">
        <w:rPr>
          <w:sz w:val="22"/>
          <w:szCs w:val="22"/>
        </w:rPr>
        <w:t xml:space="preserve"> prin </w:t>
      </w:r>
      <w:r w:rsidRPr="000E4A5C">
        <w:rPr>
          <w:sz w:val="22"/>
          <w:szCs w:val="22"/>
        </w:rPr>
        <w:t>im</w:t>
      </w:r>
      <w:r w:rsidR="003362ED" w:rsidRPr="000E4A5C">
        <w:rPr>
          <w:sz w:val="22"/>
          <w:szCs w:val="22"/>
        </w:rPr>
        <w:t xml:space="preserve">plicarea </w:t>
      </w:r>
      <w:r w:rsidR="001770E3">
        <w:rPr>
          <w:sz w:val="22"/>
          <w:szCs w:val="22"/>
        </w:rPr>
        <w:t>î</w:t>
      </w:r>
      <w:r w:rsidR="003362ED" w:rsidRPr="000E4A5C">
        <w:rPr>
          <w:sz w:val="22"/>
          <w:szCs w:val="22"/>
        </w:rPr>
        <w:t>n procesul de producție a unor metode și materiale de producție noi fără a afecta calitatea și diversitatea producției agricole.</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3. Trimiteri la alte acte legislative </w:t>
      </w:r>
    </w:p>
    <w:p w:rsidR="00247BFF" w:rsidRPr="000E4A5C" w:rsidRDefault="00247BFF" w:rsidP="000E4A5C">
      <w:pPr>
        <w:pStyle w:val="Default"/>
        <w:numPr>
          <w:ilvl w:val="0"/>
          <w:numId w:val="3"/>
        </w:numPr>
        <w:spacing w:line="276" w:lineRule="auto"/>
        <w:ind w:left="270" w:hanging="270"/>
        <w:jc w:val="both"/>
        <w:rPr>
          <w:sz w:val="22"/>
          <w:szCs w:val="22"/>
        </w:rPr>
      </w:pPr>
      <w:r w:rsidRPr="000E4A5C">
        <w:rPr>
          <w:sz w:val="22"/>
          <w:szCs w:val="22"/>
        </w:rPr>
        <w:t>Reg. (UE) 1303/2013, Reg. (UE) 1305/201</w:t>
      </w:r>
      <w:r w:rsidR="00CF7D7D">
        <w:rPr>
          <w:sz w:val="22"/>
          <w:szCs w:val="22"/>
        </w:rPr>
        <w:t xml:space="preserve">3, Reg. (UE) nr. 807/2014; </w:t>
      </w:r>
    </w:p>
    <w:p w:rsidR="000501D4" w:rsidRPr="00CF7D7D" w:rsidRDefault="003362ED" w:rsidP="00CF7D7D">
      <w:pPr>
        <w:pStyle w:val="Default"/>
        <w:numPr>
          <w:ilvl w:val="0"/>
          <w:numId w:val="3"/>
        </w:numPr>
        <w:spacing w:line="276" w:lineRule="auto"/>
        <w:ind w:left="270" w:hanging="270"/>
        <w:jc w:val="both"/>
        <w:rPr>
          <w:sz w:val="22"/>
          <w:szCs w:val="22"/>
        </w:rPr>
      </w:pPr>
      <w:r w:rsidRPr="000E4A5C">
        <w:rPr>
          <w:sz w:val="22"/>
          <w:szCs w:val="22"/>
        </w:rPr>
        <w:lastRenderedPageBreak/>
        <w:t>Legislația națională în domeniul activităților agricole prevăzută în Ghidul solicitantului pentru participarea la selecția SDL</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4. Beneficiari direcți/indirecți (grup țintă) </w:t>
      </w:r>
    </w:p>
    <w:p w:rsidR="003362ED" w:rsidRPr="000E4A5C" w:rsidRDefault="003362ED" w:rsidP="000E4A5C">
      <w:pPr>
        <w:pStyle w:val="Default"/>
        <w:spacing w:line="276" w:lineRule="auto"/>
        <w:rPr>
          <w:b/>
          <w:sz w:val="22"/>
          <w:szCs w:val="22"/>
          <w:lang w:val="en-US"/>
        </w:rPr>
      </w:pPr>
      <w:r w:rsidRPr="000E4A5C">
        <w:rPr>
          <w:b/>
          <w:sz w:val="22"/>
          <w:szCs w:val="22"/>
        </w:rPr>
        <w:t>Beneficiari direcți</w:t>
      </w:r>
      <w:r w:rsidRPr="000E4A5C">
        <w:rPr>
          <w:b/>
          <w:sz w:val="22"/>
          <w:szCs w:val="22"/>
          <w:lang w:val="en-US"/>
        </w:rPr>
        <w:t xml:space="preserve">: </w:t>
      </w:r>
    </w:p>
    <w:p w:rsidR="00C52A15" w:rsidRDefault="003362ED" w:rsidP="00C52A15">
      <w:pPr>
        <w:pStyle w:val="Default"/>
        <w:numPr>
          <w:ilvl w:val="0"/>
          <w:numId w:val="3"/>
        </w:numPr>
        <w:spacing w:line="276" w:lineRule="auto"/>
        <w:ind w:left="270" w:hanging="270"/>
        <w:jc w:val="both"/>
        <w:rPr>
          <w:sz w:val="22"/>
          <w:szCs w:val="22"/>
        </w:rPr>
      </w:pPr>
      <w:proofErr w:type="spellStart"/>
      <w:r w:rsidRPr="000E4A5C">
        <w:rPr>
          <w:sz w:val="22"/>
          <w:szCs w:val="22"/>
          <w:lang w:val="en-US"/>
        </w:rPr>
        <w:t>fermieri</w:t>
      </w:r>
      <w:proofErr w:type="spellEnd"/>
      <w:r w:rsidRPr="000E4A5C">
        <w:rPr>
          <w:sz w:val="22"/>
          <w:szCs w:val="22"/>
          <w:lang w:val="en-US"/>
        </w:rPr>
        <w:t xml:space="preserve">, cu </w:t>
      </w:r>
      <w:proofErr w:type="spellStart"/>
      <w:r w:rsidRPr="000E4A5C">
        <w:rPr>
          <w:sz w:val="22"/>
          <w:szCs w:val="22"/>
          <w:lang w:val="en-US"/>
        </w:rPr>
        <w:t>excepția</w:t>
      </w:r>
      <w:proofErr w:type="spellEnd"/>
      <w:r w:rsidRPr="000E4A5C">
        <w:rPr>
          <w:sz w:val="22"/>
          <w:szCs w:val="22"/>
          <w:lang w:val="en-US"/>
        </w:rPr>
        <w:t xml:space="preserve"> </w:t>
      </w:r>
      <w:proofErr w:type="spellStart"/>
      <w:r w:rsidRPr="000E4A5C">
        <w:rPr>
          <w:sz w:val="22"/>
          <w:szCs w:val="22"/>
          <w:lang w:val="en-US"/>
        </w:rPr>
        <w:t>persoanelor</w:t>
      </w:r>
      <w:proofErr w:type="spellEnd"/>
      <w:r w:rsidRPr="000E4A5C">
        <w:rPr>
          <w:sz w:val="22"/>
          <w:szCs w:val="22"/>
          <w:lang w:val="en-US"/>
        </w:rPr>
        <w:t xml:space="preserve"> </w:t>
      </w:r>
      <w:proofErr w:type="spellStart"/>
      <w:r w:rsidRPr="000E4A5C">
        <w:rPr>
          <w:sz w:val="22"/>
          <w:szCs w:val="22"/>
          <w:lang w:val="en-US"/>
        </w:rPr>
        <w:t>fizice</w:t>
      </w:r>
      <w:proofErr w:type="spellEnd"/>
      <w:r w:rsidRPr="000E4A5C">
        <w:rPr>
          <w:sz w:val="22"/>
          <w:szCs w:val="22"/>
          <w:lang w:val="en-US"/>
        </w:rPr>
        <w:t xml:space="preserve"> </w:t>
      </w:r>
      <w:proofErr w:type="spellStart"/>
      <w:r w:rsidRPr="000E4A5C">
        <w:rPr>
          <w:sz w:val="22"/>
          <w:szCs w:val="22"/>
          <w:lang w:val="en-US"/>
        </w:rPr>
        <w:t>neautorizate</w:t>
      </w:r>
      <w:proofErr w:type="spellEnd"/>
      <w:r w:rsidRPr="000E4A5C">
        <w:rPr>
          <w:sz w:val="22"/>
          <w:szCs w:val="22"/>
          <w:lang w:val="en-US"/>
        </w:rPr>
        <w:t xml:space="preserve"> , de </w:t>
      </w:r>
      <w:proofErr w:type="spellStart"/>
      <w:r w:rsidRPr="000E4A5C">
        <w:rPr>
          <w:sz w:val="22"/>
          <w:szCs w:val="22"/>
          <w:lang w:val="en-US"/>
        </w:rPr>
        <w:t>pe</w:t>
      </w:r>
      <w:proofErr w:type="spellEnd"/>
      <w:r w:rsidRPr="000E4A5C">
        <w:rPr>
          <w:sz w:val="22"/>
          <w:szCs w:val="22"/>
          <w:lang w:val="en-US"/>
        </w:rPr>
        <w:t xml:space="preserve"> </w:t>
      </w:r>
      <w:proofErr w:type="spellStart"/>
      <w:r w:rsidRPr="000E4A5C">
        <w:rPr>
          <w:sz w:val="22"/>
          <w:szCs w:val="22"/>
          <w:lang w:val="en-US"/>
        </w:rPr>
        <w:t>teritoriul</w:t>
      </w:r>
      <w:proofErr w:type="spellEnd"/>
      <w:r w:rsidRPr="000E4A5C">
        <w:rPr>
          <w:sz w:val="22"/>
          <w:szCs w:val="22"/>
          <w:lang w:val="en-US"/>
        </w:rPr>
        <w:t xml:space="preserve"> GAL</w:t>
      </w:r>
    </w:p>
    <w:p w:rsidR="00C52A15" w:rsidRPr="00C52A15" w:rsidRDefault="003362ED" w:rsidP="00C52A15">
      <w:pPr>
        <w:pStyle w:val="Default"/>
        <w:numPr>
          <w:ilvl w:val="0"/>
          <w:numId w:val="3"/>
        </w:numPr>
        <w:spacing w:line="276" w:lineRule="auto"/>
        <w:ind w:left="270" w:hanging="270"/>
        <w:jc w:val="both"/>
        <w:rPr>
          <w:sz w:val="22"/>
          <w:szCs w:val="22"/>
        </w:rPr>
      </w:pPr>
      <w:r w:rsidRPr="00C52A15">
        <w:rPr>
          <w:sz w:val="22"/>
          <w:szCs w:val="22"/>
          <w:lang w:val="en-US"/>
        </w:rPr>
        <w:t>cooperative (</w:t>
      </w:r>
      <w:proofErr w:type="spellStart"/>
      <w:r w:rsidRPr="00C52A15">
        <w:rPr>
          <w:sz w:val="22"/>
          <w:szCs w:val="22"/>
          <w:lang w:val="en-US"/>
        </w:rPr>
        <w:t>cooperativele</w:t>
      </w:r>
      <w:proofErr w:type="spellEnd"/>
      <w:r w:rsidRPr="00C52A15">
        <w:rPr>
          <w:sz w:val="22"/>
          <w:szCs w:val="22"/>
          <w:lang w:val="en-US"/>
        </w:rPr>
        <w:t xml:space="preserve"> </w:t>
      </w:r>
      <w:proofErr w:type="spellStart"/>
      <w:r w:rsidRPr="00C52A15">
        <w:rPr>
          <w:sz w:val="22"/>
          <w:szCs w:val="22"/>
          <w:lang w:val="en-US"/>
        </w:rPr>
        <w:t>agricole</w:t>
      </w:r>
      <w:proofErr w:type="spellEnd"/>
      <w:r w:rsidRPr="00C52A15">
        <w:rPr>
          <w:sz w:val="22"/>
          <w:szCs w:val="22"/>
          <w:lang w:val="en-US"/>
        </w:rPr>
        <w:t xml:space="preserve"> </w:t>
      </w:r>
      <w:proofErr w:type="spellStart"/>
      <w:r w:rsidRPr="00C52A15">
        <w:rPr>
          <w:sz w:val="22"/>
          <w:szCs w:val="22"/>
          <w:lang w:val="en-US"/>
        </w:rPr>
        <w:t>și</w:t>
      </w:r>
      <w:proofErr w:type="spellEnd"/>
      <w:r w:rsidRPr="00C52A15">
        <w:rPr>
          <w:sz w:val="22"/>
          <w:szCs w:val="22"/>
          <w:lang w:val="en-US"/>
        </w:rPr>
        <w:t xml:space="preserve"> </w:t>
      </w:r>
      <w:proofErr w:type="spellStart"/>
      <w:r w:rsidRPr="00C52A15">
        <w:rPr>
          <w:sz w:val="22"/>
          <w:szCs w:val="22"/>
          <w:lang w:val="en-US"/>
        </w:rPr>
        <w:t>societățile</w:t>
      </w:r>
      <w:proofErr w:type="spellEnd"/>
      <w:r w:rsidRPr="00C52A15">
        <w:rPr>
          <w:sz w:val="22"/>
          <w:szCs w:val="22"/>
          <w:lang w:val="en-US"/>
        </w:rPr>
        <w:t xml:space="preserve"> cooperative </w:t>
      </w:r>
      <w:proofErr w:type="spellStart"/>
      <w:r w:rsidRPr="00C52A15">
        <w:rPr>
          <w:sz w:val="22"/>
          <w:szCs w:val="22"/>
          <w:lang w:val="en-US"/>
        </w:rPr>
        <w:t>agricole</w:t>
      </w:r>
      <w:proofErr w:type="spellEnd"/>
      <w:r w:rsidRPr="00C52A15">
        <w:rPr>
          <w:sz w:val="22"/>
          <w:szCs w:val="22"/>
          <w:lang w:val="en-US"/>
        </w:rPr>
        <w:t xml:space="preserve">), </w:t>
      </w:r>
      <w:proofErr w:type="spellStart"/>
      <w:r w:rsidRPr="00C52A15">
        <w:rPr>
          <w:sz w:val="22"/>
          <w:szCs w:val="22"/>
          <w:lang w:val="en-US"/>
        </w:rPr>
        <w:t>grupuri</w:t>
      </w:r>
      <w:proofErr w:type="spellEnd"/>
      <w:r w:rsidRPr="00C52A15">
        <w:rPr>
          <w:sz w:val="22"/>
          <w:szCs w:val="22"/>
          <w:lang w:val="en-US"/>
        </w:rPr>
        <w:t xml:space="preserve"> de </w:t>
      </w:r>
      <w:proofErr w:type="spellStart"/>
      <w:r w:rsidRPr="00C52A15">
        <w:rPr>
          <w:sz w:val="22"/>
          <w:szCs w:val="22"/>
          <w:lang w:val="en-US"/>
        </w:rPr>
        <w:t>producători</w:t>
      </w:r>
      <w:proofErr w:type="spellEnd"/>
      <w:r w:rsidRPr="00C52A15">
        <w:rPr>
          <w:sz w:val="22"/>
          <w:szCs w:val="22"/>
          <w:lang w:val="en-US"/>
        </w:rPr>
        <w:t xml:space="preserve">, </w:t>
      </w:r>
      <w:proofErr w:type="spellStart"/>
      <w:r w:rsidRPr="00C52A15">
        <w:rPr>
          <w:sz w:val="22"/>
          <w:szCs w:val="22"/>
          <w:lang w:val="en-US"/>
        </w:rPr>
        <w:t>constituite</w:t>
      </w:r>
      <w:proofErr w:type="spellEnd"/>
      <w:r w:rsidRPr="00C52A15">
        <w:rPr>
          <w:sz w:val="22"/>
          <w:szCs w:val="22"/>
          <w:lang w:val="en-US"/>
        </w:rPr>
        <w:t xml:space="preserve"> </w:t>
      </w:r>
      <w:proofErr w:type="spellStart"/>
      <w:r w:rsidRPr="00C52A15">
        <w:rPr>
          <w:sz w:val="22"/>
          <w:szCs w:val="22"/>
          <w:lang w:val="en-US"/>
        </w:rPr>
        <w:t>în</w:t>
      </w:r>
      <w:proofErr w:type="spellEnd"/>
      <w:r w:rsidRPr="00C52A15">
        <w:rPr>
          <w:sz w:val="22"/>
          <w:szCs w:val="22"/>
          <w:lang w:val="en-US"/>
        </w:rPr>
        <w:t xml:space="preserve"> </w:t>
      </w:r>
      <w:proofErr w:type="spellStart"/>
      <w:r w:rsidRPr="00C52A15">
        <w:rPr>
          <w:sz w:val="22"/>
          <w:szCs w:val="22"/>
          <w:lang w:val="en-US"/>
        </w:rPr>
        <w:t>baza</w:t>
      </w:r>
      <w:proofErr w:type="spellEnd"/>
      <w:r w:rsidRPr="00C52A15">
        <w:rPr>
          <w:sz w:val="22"/>
          <w:szCs w:val="22"/>
          <w:lang w:val="en-US"/>
        </w:rPr>
        <w:t xml:space="preserve"> </w:t>
      </w:r>
      <w:proofErr w:type="spellStart"/>
      <w:r w:rsidRPr="00C52A15">
        <w:rPr>
          <w:sz w:val="22"/>
          <w:szCs w:val="22"/>
          <w:lang w:val="en-US"/>
        </w:rPr>
        <w:t>legislației</w:t>
      </w:r>
      <w:proofErr w:type="spellEnd"/>
      <w:r w:rsidRPr="00C52A15">
        <w:rPr>
          <w:sz w:val="22"/>
          <w:szCs w:val="22"/>
          <w:lang w:val="en-US"/>
        </w:rPr>
        <w:t xml:space="preserve"> </w:t>
      </w:r>
      <w:proofErr w:type="spellStart"/>
      <w:r w:rsidRPr="00C52A15">
        <w:rPr>
          <w:sz w:val="22"/>
          <w:szCs w:val="22"/>
          <w:lang w:val="en-US"/>
        </w:rPr>
        <w:t>naționale</w:t>
      </w:r>
      <w:proofErr w:type="spellEnd"/>
      <w:r w:rsidRPr="00C52A15">
        <w:rPr>
          <w:sz w:val="22"/>
          <w:szCs w:val="22"/>
          <w:lang w:val="en-US"/>
        </w:rPr>
        <w:t xml:space="preserve"> </w:t>
      </w:r>
      <w:r w:rsidR="00C52A15" w:rsidRPr="00C52A15">
        <w:rPr>
          <w:sz w:val="22"/>
          <w:szCs w:val="22"/>
          <w:lang w:val="en-US"/>
        </w:rPr>
        <w:t xml:space="preserve"> </w:t>
      </w:r>
    </w:p>
    <w:p w:rsidR="009A0F35" w:rsidRPr="00C52A15" w:rsidRDefault="003362ED" w:rsidP="00C52A15">
      <w:pPr>
        <w:pStyle w:val="Default"/>
        <w:spacing w:line="276" w:lineRule="auto"/>
        <w:ind w:left="270"/>
        <w:jc w:val="both"/>
        <w:rPr>
          <w:sz w:val="22"/>
          <w:szCs w:val="22"/>
        </w:rPr>
      </w:pPr>
      <w:proofErr w:type="spellStart"/>
      <w:r w:rsidRPr="00C52A15">
        <w:rPr>
          <w:sz w:val="22"/>
          <w:szCs w:val="22"/>
          <w:lang w:val="en-US"/>
        </w:rPr>
        <w:t>Definirea</w:t>
      </w:r>
      <w:proofErr w:type="spellEnd"/>
      <w:r w:rsidRPr="00C52A15">
        <w:rPr>
          <w:sz w:val="22"/>
          <w:szCs w:val="22"/>
          <w:lang w:val="en-US"/>
        </w:rPr>
        <w:t xml:space="preserve"> </w:t>
      </w:r>
      <w:proofErr w:type="spellStart"/>
      <w:r w:rsidRPr="00C52A15">
        <w:rPr>
          <w:sz w:val="22"/>
          <w:szCs w:val="22"/>
          <w:lang w:val="en-US"/>
        </w:rPr>
        <w:t>categoriilor</w:t>
      </w:r>
      <w:proofErr w:type="spellEnd"/>
      <w:r w:rsidRPr="00C52A15">
        <w:rPr>
          <w:sz w:val="22"/>
          <w:szCs w:val="22"/>
          <w:lang w:val="en-US"/>
        </w:rPr>
        <w:t xml:space="preserve"> de </w:t>
      </w:r>
      <w:proofErr w:type="spellStart"/>
      <w:r w:rsidRPr="00C52A15">
        <w:rPr>
          <w:sz w:val="22"/>
          <w:szCs w:val="22"/>
          <w:lang w:val="en-US"/>
        </w:rPr>
        <w:t>beneficiari</w:t>
      </w:r>
      <w:proofErr w:type="spellEnd"/>
      <w:r w:rsidRPr="00C52A15">
        <w:rPr>
          <w:sz w:val="22"/>
          <w:szCs w:val="22"/>
          <w:lang w:val="en-US"/>
        </w:rPr>
        <w:t xml:space="preserve"> </w:t>
      </w:r>
      <w:proofErr w:type="spellStart"/>
      <w:r w:rsidRPr="00C52A15">
        <w:rPr>
          <w:sz w:val="22"/>
          <w:szCs w:val="22"/>
          <w:lang w:val="en-US"/>
        </w:rPr>
        <w:t>în</w:t>
      </w:r>
      <w:proofErr w:type="spellEnd"/>
      <w:r w:rsidRPr="00C52A15">
        <w:rPr>
          <w:sz w:val="22"/>
          <w:szCs w:val="22"/>
          <w:lang w:val="en-US"/>
        </w:rPr>
        <w:t xml:space="preserve"> </w:t>
      </w:r>
      <w:proofErr w:type="spellStart"/>
      <w:r w:rsidRPr="00C52A15">
        <w:rPr>
          <w:sz w:val="22"/>
          <w:szCs w:val="22"/>
          <w:lang w:val="en-US"/>
        </w:rPr>
        <w:t>funcţie</w:t>
      </w:r>
      <w:proofErr w:type="spellEnd"/>
      <w:r w:rsidRPr="00C52A15">
        <w:rPr>
          <w:sz w:val="22"/>
          <w:szCs w:val="22"/>
          <w:lang w:val="en-US"/>
        </w:rPr>
        <w:t xml:space="preserve"> de </w:t>
      </w:r>
      <w:proofErr w:type="spellStart"/>
      <w:r w:rsidRPr="00C52A15">
        <w:rPr>
          <w:sz w:val="22"/>
          <w:szCs w:val="22"/>
          <w:lang w:val="en-US"/>
        </w:rPr>
        <w:t>baza</w:t>
      </w:r>
      <w:proofErr w:type="spellEnd"/>
      <w:r w:rsidRPr="00C52A15">
        <w:rPr>
          <w:sz w:val="22"/>
          <w:szCs w:val="22"/>
          <w:lang w:val="en-US"/>
        </w:rPr>
        <w:t xml:space="preserve"> </w:t>
      </w:r>
      <w:proofErr w:type="spellStart"/>
      <w:r w:rsidRPr="00C52A15">
        <w:rPr>
          <w:sz w:val="22"/>
          <w:szCs w:val="22"/>
          <w:lang w:val="en-US"/>
        </w:rPr>
        <w:t>legală</w:t>
      </w:r>
      <w:proofErr w:type="spellEnd"/>
      <w:r w:rsidRPr="00C52A15">
        <w:rPr>
          <w:sz w:val="22"/>
          <w:szCs w:val="22"/>
          <w:lang w:val="en-US"/>
        </w:rPr>
        <w:t xml:space="preserve"> de </w:t>
      </w:r>
      <w:proofErr w:type="spellStart"/>
      <w:r w:rsidRPr="00C52A15">
        <w:rPr>
          <w:sz w:val="22"/>
          <w:szCs w:val="22"/>
          <w:lang w:val="en-US"/>
        </w:rPr>
        <w:t>înfiinţare</w:t>
      </w:r>
      <w:proofErr w:type="spellEnd"/>
      <w:r w:rsidRPr="00C52A15">
        <w:rPr>
          <w:sz w:val="22"/>
          <w:szCs w:val="22"/>
          <w:lang w:val="en-US"/>
        </w:rPr>
        <w:t xml:space="preserve">, </w:t>
      </w:r>
      <w:proofErr w:type="spellStart"/>
      <w:r w:rsidRPr="00C52A15">
        <w:rPr>
          <w:sz w:val="22"/>
          <w:szCs w:val="22"/>
          <w:lang w:val="en-US"/>
        </w:rPr>
        <w:t>organizare</w:t>
      </w:r>
      <w:proofErr w:type="spellEnd"/>
      <w:r w:rsidRPr="00C52A15">
        <w:rPr>
          <w:sz w:val="22"/>
          <w:szCs w:val="22"/>
          <w:lang w:val="en-US"/>
        </w:rPr>
        <w:t xml:space="preserve"> </w:t>
      </w:r>
      <w:proofErr w:type="spellStart"/>
      <w:r w:rsidRPr="00C52A15">
        <w:rPr>
          <w:sz w:val="22"/>
          <w:szCs w:val="22"/>
          <w:lang w:val="en-US"/>
        </w:rPr>
        <w:t>şi</w:t>
      </w:r>
      <w:proofErr w:type="spellEnd"/>
      <w:r w:rsidRPr="00C52A15">
        <w:rPr>
          <w:sz w:val="22"/>
          <w:szCs w:val="22"/>
          <w:lang w:val="en-US"/>
        </w:rPr>
        <w:t xml:space="preserve"> </w:t>
      </w:r>
      <w:proofErr w:type="spellStart"/>
      <w:r w:rsidRPr="00C52A15">
        <w:rPr>
          <w:sz w:val="22"/>
          <w:szCs w:val="22"/>
          <w:lang w:val="en-US"/>
        </w:rPr>
        <w:t>funcţionare</w:t>
      </w:r>
      <w:proofErr w:type="spellEnd"/>
      <w:r w:rsidRPr="00C52A15">
        <w:rPr>
          <w:sz w:val="22"/>
          <w:szCs w:val="22"/>
          <w:lang w:val="en-US"/>
        </w:rPr>
        <w:t xml:space="preserve"> se </w:t>
      </w:r>
      <w:proofErr w:type="spellStart"/>
      <w:proofErr w:type="gramStart"/>
      <w:r w:rsidRPr="00C52A15">
        <w:rPr>
          <w:sz w:val="22"/>
          <w:szCs w:val="22"/>
          <w:lang w:val="en-US"/>
        </w:rPr>
        <w:t>va</w:t>
      </w:r>
      <w:proofErr w:type="spellEnd"/>
      <w:proofErr w:type="gramEnd"/>
      <w:r w:rsidRPr="00C52A15">
        <w:rPr>
          <w:sz w:val="22"/>
          <w:szCs w:val="22"/>
          <w:lang w:val="en-US"/>
        </w:rPr>
        <w:t xml:space="preserve"> face </w:t>
      </w:r>
      <w:proofErr w:type="spellStart"/>
      <w:r w:rsidRPr="00C52A15">
        <w:rPr>
          <w:sz w:val="22"/>
          <w:szCs w:val="22"/>
          <w:lang w:val="en-US"/>
        </w:rPr>
        <w:t>în</w:t>
      </w:r>
      <w:proofErr w:type="spellEnd"/>
      <w:r w:rsidRPr="00C52A15">
        <w:rPr>
          <w:sz w:val="22"/>
          <w:szCs w:val="22"/>
          <w:lang w:val="en-US"/>
        </w:rPr>
        <w:t xml:space="preserve"> </w:t>
      </w:r>
      <w:proofErr w:type="spellStart"/>
      <w:r w:rsidRPr="00C52A15">
        <w:rPr>
          <w:sz w:val="22"/>
          <w:szCs w:val="22"/>
          <w:lang w:val="en-US"/>
        </w:rPr>
        <w:t>Ghidul</w:t>
      </w:r>
      <w:proofErr w:type="spellEnd"/>
      <w:r w:rsidRPr="00C52A15">
        <w:rPr>
          <w:sz w:val="22"/>
          <w:szCs w:val="22"/>
          <w:lang w:val="en-US"/>
        </w:rPr>
        <w:t xml:space="preserve"> </w:t>
      </w:r>
      <w:proofErr w:type="spellStart"/>
      <w:r w:rsidRPr="00C52A15">
        <w:rPr>
          <w:sz w:val="22"/>
          <w:szCs w:val="22"/>
          <w:lang w:val="en-US"/>
        </w:rPr>
        <w:t>Solicitantului</w:t>
      </w:r>
      <w:proofErr w:type="spellEnd"/>
      <w:r w:rsidRPr="00C52A15">
        <w:rPr>
          <w:sz w:val="22"/>
          <w:szCs w:val="22"/>
          <w:lang w:val="en-US"/>
        </w:rPr>
        <w:t>.</w:t>
      </w:r>
    </w:p>
    <w:p w:rsidR="003362ED" w:rsidRPr="000E4A5C" w:rsidRDefault="003362ED" w:rsidP="000E4A5C">
      <w:pPr>
        <w:pStyle w:val="Default"/>
        <w:spacing w:line="276" w:lineRule="auto"/>
        <w:rPr>
          <w:b/>
          <w:sz w:val="22"/>
          <w:szCs w:val="22"/>
          <w:lang w:val="en-US"/>
        </w:rPr>
      </w:pPr>
      <w:r w:rsidRPr="000E4A5C">
        <w:rPr>
          <w:b/>
          <w:sz w:val="22"/>
          <w:szCs w:val="22"/>
        </w:rPr>
        <w:t>Beneficiari indirecți</w:t>
      </w:r>
      <w:r w:rsidRPr="000E4A5C">
        <w:rPr>
          <w:b/>
          <w:sz w:val="22"/>
          <w:szCs w:val="22"/>
          <w:lang w:val="en-US"/>
        </w:rPr>
        <w:t xml:space="preserve">: </w:t>
      </w:r>
    </w:p>
    <w:p w:rsidR="001A4B16" w:rsidRPr="00C52A15" w:rsidRDefault="001A4B16" w:rsidP="000E4A5C">
      <w:pPr>
        <w:pStyle w:val="Default"/>
        <w:numPr>
          <w:ilvl w:val="0"/>
          <w:numId w:val="3"/>
        </w:numPr>
        <w:spacing w:line="276" w:lineRule="auto"/>
        <w:ind w:left="270" w:hanging="270"/>
        <w:jc w:val="both"/>
        <w:rPr>
          <w:sz w:val="22"/>
          <w:szCs w:val="22"/>
        </w:rPr>
      </w:pPr>
      <w:proofErr w:type="spellStart"/>
      <w:r w:rsidRPr="000E4A5C">
        <w:rPr>
          <w:color w:val="auto"/>
          <w:sz w:val="22"/>
          <w:szCs w:val="22"/>
          <w:lang w:val="en-US"/>
        </w:rPr>
        <w:t>consumatorii</w:t>
      </w:r>
      <w:proofErr w:type="spellEnd"/>
      <w:r w:rsidRPr="000E4A5C">
        <w:rPr>
          <w:color w:val="auto"/>
          <w:sz w:val="22"/>
          <w:szCs w:val="22"/>
          <w:lang w:val="en-US"/>
        </w:rPr>
        <w:t xml:space="preserve"> </w:t>
      </w:r>
      <w:proofErr w:type="spellStart"/>
      <w:r w:rsidRPr="000E4A5C">
        <w:rPr>
          <w:color w:val="auto"/>
          <w:sz w:val="22"/>
          <w:szCs w:val="22"/>
          <w:lang w:val="en-US"/>
        </w:rPr>
        <w:t>finali</w:t>
      </w:r>
      <w:proofErr w:type="spellEnd"/>
      <w:r w:rsidRPr="000E4A5C">
        <w:rPr>
          <w:color w:val="auto"/>
          <w:sz w:val="22"/>
          <w:szCs w:val="22"/>
          <w:lang w:val="en-US"/>
        </w:rPr>
        <w:t xml:space="preserve"> care </w:t>
      </w:r>
      <w:proofErr w:type="spellStart"/>
      <w:r w:rsidRPr="000E4A5C">
        <w:rPr>
          <w:color w:val="auto"/>
          <w:sz w:val="22"/>
          <w:szCs w:val="22"/>
          <w:lang w:val="en-US"/>
        </w:rPr>
        <w:t>achiziționează</w:t>
      </w:r>
      <w:proofErr w:type="spellEnd"/>
      <w:r w:rsidRPr="000E4A5C">
        <w:rPr>
          <w:color w:val="auto"/>
          <w:sz w:val="22"/>
          <w:szCs w:val="22"/>
          <w:lang w:val="en-US"/>
        </w:rPr>
        <w:t xml:space="preserve"> </w:t>
      </w:r>
      <w:proofErr w:type="spellStart"/>
      <w:r w:rsidRPr="000E4A5C">
        <w:rPr>
          <w:color w:val="auto"/>
          <w:sz w:val="22"/>
          <w:szCs w:val="22"/>
          <w:lang w:val="en-US"/>
        </w:rPr>
        <w:t>produsele</w:t>
      </w:r>
      <w:proofErr w:type="spellEnd"/>
      <w:r w:rsidRPr="000E4A5C">
        <w:rPr>
          <w:color w:val="auto"/>
          <w:sz w:val="22"/>
          <w:szCs w:val="22"/>
          <w:lang w:val="en-US"/>
        </w:rPr>
        <w:t xml:space="preserve"> </w:t>
      </w:r>
      <w:proofErr w:type="spellStart"/>
      <w:r w:rsidRPr="000E4A5C">
        <w:rPr>
          <w:color w:val="auto"/>
          <w:sz w:val="22"/>
          <w:szCs w:val="22"/>
          <w:lang w:val="en-US"/>
        </w:rPr>
        <w:t>agricole</w:t>
      </w:r>
      <w:proofErr w:type="spellEnd"/>
      <w:r w:rsidRPr="000E4A5C">
        <w:rPr>
          <w:rFonts w:cs="Times New Roman"/>
          <w:color w:val="auto"/>
          <w:sz w:val="22"/>
          <w:szCs w:val="22"/>
          <w:lang w:val="en-US"/>
        </w:rPr>
        <w:t>;</w:t>
      </w:r>
      <w:r w:rsidRPr="000E4A5C">
        <w:rPr>
          <w:color w:val="auto"/>
          <w:sz w:val="22"/>
          <w:szCs w:val="22"/>
          <w:lang w:val="en-US"/>
        </w:rPr>
        <w:t xml:space="preserve"> </w:t>
      </w:r>
      <w:proofErr w:type="spellStart"/>
      <w:r w:rsidRPr="000E4A5C">
        <w:rPr>
          <w:color w:val="auto"/>
          <w:sz w:val="22"/>
          <w:szCs w:val="22"/>
          <w:lang w:val="en-US"/>
        </w:rPr>
        <w:t>persoanele</w:t>
      </w:r>
      <w:proofErr w:type="spellEnd"/>
      <w:r w:rsidRPr="000E4A5C">
        <w:rPr>
          <w:color w:val="auto"/>
          <w:sz w:val="22"/>
          <w:szCs w:val="22"/>
          <w:lang w:val="en-US"/>
        </w:rPr>
        <w:t xml:space="preserve"> </w:t>
      </w:r>
      <w:proofErr w:type="spellStart"/>
      <w:r w:rsidRPr="000E4A5C">
        <w:rPr>
          <w:color w:val="auto"/>
          <w:sz w:val="22"/>
          <w:szCs w:val="22"/>
          <w:lang w:val="en-US"/>
        </w:rPr>
        <w:t>angajate</w:t>
      </w:r>
      <w:proofErr w:type="spellEnd"/>
      <w:r w:rsidRPr="000E4A5C">
        <w:rPr>
          <w:color w:val="auto"/>
          <w:sz w:val="22"/>
          <w:szCs w:val="22"/>
          <w:lang w:val="en-US"/>
        </w:rPr>
        <w:t xml:space="preserve"> </w:t>
      </w:r>
      <w:proofErr w:type="spellStart"/>
      <w:r w:rsidRPr="000E4A5C">
        <w:rPr>
          <w:color w:val="auto"/>
          <w:sz w:val="22"/>
          <w:szCs w:val="22"/>
          <w:lang w:val="en-US"/>
        </w:rPr>
        <w:t>în</w:t>
      </w:r>
      <w:proofErr w:type="spellEnd"/>
      <w:r w:rsidRPr="000E4A5C">
        <w:rPr>
          <w:color w:val="auto"/>
          <w:sz w:val="22"/>
          <w:szCs w:val="22"/>
          <w:lang w:val="en-US"/>
        </w:rPr>
        <w:t xml:space="preserve"> </w:t>
      </w:r>
      <w:proofErr w:type="spellStart"/>
      <w:r w:rsidRPr="000E4A5C">
        <w:rPr>
          <w:color w:val="auto"/>
          <w:sz w:val="22"/>
          <w:szCs w:val="22"/>
          <w:lang w:val="en-US"/>
        </w:rPr>
        <w:t>exploatațiile</w:t>
      </w:r>
      <w:proofErr w:type="spellEnd"/>
      <w:r w:rsidRPr="000E4A5C">
        <w:rPr>
          <w:color w:val="auto"/>
          <w:sz w:val="22"/>
          <w:szCs w:val="22"/>
          <w:lang w:val="en-US"/>
        </w:rPr>
        <w:t xml:space="preserve"> </w:t>
      </w:r>
      <w:proofErr w:type="spellStart"/>
      <w:r w:rsidRPr="000E4A5C">
        <w:rPr>
          <w:color w:val="auto"/>
          <w:sz w:val="22"/>
          <w:szCs w:val="22"/>
          <w:lang w:val="en-US"/>
        </w:rPr>
        <w:t>agricole</w:t>
      </w:r>
      <w:proofErr w:type="spellEnd"/>
      <w:r w:rsidRPr="000E4A5C">
        <w:rPr>
          <w:color w:val="auto"/>
          <w:sz w:val="22"/>
          <w:szCs w:val="22"/>
          <w:lang w:val="en-US"/>
        </w:rPr>
        <w:t xml:space="preserve"> ca </w:t>
      </w:r>
      <w:proofErr w:type="spellStart"/>
      <w:r w:rsidRPr="000E4A5C">
        <w:rPr>
          <w:color w:val="auto"/>
          <w:sz w:val="22"/>
          <w:szCs w:val="22"/>
          <w:lang w:val="en-US"/>
        </w:rPr>
        <w:t>urmare</w:t>
      </w:r>
      <w:proofErr w:type="spellEnd"/>
      <w:r w:rsidRPr="000E4A5C">
        <w:rPr>
          <w:color w:val="auto"/>
          <w:sz w:val="22"/>
          <w:szCs w:val="22"/>
          <w:lang w:val="en-US"/>
        </w:rPr>
        <w:t xml:space="preserve"> a </w:t>
      </w:r>
      <w:proofErr w:type="spellStart"/>
      <w:r w:rsidRPr="000E4A5C">
        <w:rPr>
          <w:color w:val="auto"/>
          <w:sz w:val="22"/>
          <w:szCs w:val="22"/>
          <w:lang w:val="en-US"/>
        </w:rPr>
        <w:t>modernizării</w:t>
      </w:r>
      <w:proofErr w:type="spellEnd"/>
      <w:r w:rsidRPr="000E4A5C">
        <w:rPr>
          <w:color w:val="auto"/>
          <w:sz w:val="22"/>
          <w:szCs w:val="22"/>
          <w:lang w:val="en-US"/>
        </w:rPr>
        <w:t xml:space="preserve"> </w:t>
      </w:r>
      <w:proofErr w:type="spellStart"/>
      <w:r w:rsidRPr="000E4A5C">
        <w:rPr>
          <w:color w:val="auto"/>
          <w:sz w:val="22"/>
          <w:szCs w:val="22"/>
          <w:lang w:val="en-US"/>
        </w:rPr>
        <w:t>acestora</w:t>
      </w:r>
      <w:proofErr w:type="spellEnd"/>
      <w:r w:rsidRPr="000E4A5C">
        <w:rPr>
          <w:color w:val="auto"/>
          <w:sz w:val="22"/>
          <w:szCs w:val="22"/>
          <w:lang w:val="en-US"/>
        </w:rPr>
        <w:t xml:space="preserve"> care </w:t>
      </w:r>
      <w:proofErr w:type="spellStart"/>
      <w:r w:rsidRPr="000E4A5C">
        <w:rPr>
          <w:color w:val="auto"/>
          <w:sz w:val="22"/>
          <w:szCs w:val="22"/>
          <w:lang w:val="en-US"/>
        </w:rPr>
        <w:t>vor</w:t>
      </w:r>
      <w:proofErr w:type="spellEnd"/>
      <w:r w:rsidRPr="000E4A5C">
        <w:rPr>
          <w:color w:val="auto"/>
          <w:sz w:val="22"/>
          <w:szCs w:val="22"/>
          <w:lang w:val="en-US"/>
        </w:rPr>
        <w:t xml:space="preserve"> </w:t>
      </w:r>
      <w:proofErr w:type="spellStart"/>
      <w:r w:rsidRPr="000E4A5C">
        <w:rPr>
          <w:color w:val="auto"/>
          <w:sz w:val="22"/>
          <w:szCs w:val="22"/>
          <w:lang w:val="en-US"/>
        </w:rPr>
        <w:t>avea</w:t>
      </w:r>
      <w:proofErr w:type="spellEnd"/>
      <w:r w:rsidRPr="000E4A5C">
        <w:rPr>
          <w:color w:val="auto"/>
          <w:sz w:val="22"/>
          <w:szCs w:val="22"/>
          <w:lang w:val="en-US"/>
        </w:rPr>
        <w:t xml:space="preserve"> o </w:t>
      </w:r>
      <w:proofErr w:type="spellStart"/>
      <w:r w:rsidRPr="000E4A5C">
        <w:rPr>
          <w:color w:val="auto"/>
          <w:sz w:val="22"/>
          <w:szCs w:val="22"/>
          <w:lang w:val="en-US"/>
        </w:rPr>
        <w:t>satisfacție</w:t>
      </w:r>
      <w:proofErr w:type="spellEnd"/>
      <w:r w:rsidRPr="000E4A5C">
        <w:rPr>
          <w:color w:val="auto"/>
          <w:sz w:val="22"/>
          <w:szCs w:val="22"/>
          <w:lang w:val="en-US"/>
        </w:rPr>
        <w:t xml:space="preserve"> a </w:t>
      </w:r>
      <w:proofErr w:type="spellStart"/>
      <w:r w:rsidRPr="000E4A5C">
        <w:rPr>
          <w:color w:val="auto"/>
          <w:sz w:val="22"/>
          <w:szCs w:val="22"/>
          <w:lang w:val="en-US"/>
        </w:rPr>
        <w:t>muncii</w:t>
      </w:r>
      <w:proofErr w:type="spellEnd"/>
      <w:r w:rsidRPr="000E4A5C">
        <w:rPr>
          <w:color w:val="auto"/>
          <w:sz w:val="22"/>
          <w:szCs w:val="22"/>
          <w:lang w:val="en-US"/>
        </w:rPr>
        <w:t xml:space="preserve"> </w:t>
      </w:r>
      <w:proofErr w:type="spellStart"/>
      <w:r w:rsidRPr="000E4A5C">
        <w:rPr>
          <w:color w:val="auto"/>
          <w:sz w:val="22"/>
          <w:szCs w:val="22"/>
          <w:lang w:val="en-US"/>
        </w:rPr>
        <w:t>mai</w:t>
      </w:r>
      <w:proofErr w:type="spellEnd"/>
      <w:r w:rsidRPr="000E4A5C">
        <w:rPr>
          <w:color w:val="auto"/>
          <w:sz w:val="22"/>
          <w:szCs w:val="22"/>
          <w:lang w:val="en-US"/>
        </w:rPr>
        <w:t xml:space="preserve"> </w:t>
      </w:r>
      <w:proofErr w:type="spellStart"/>
      <w:r w:rsidRPr="000E4A5C">
        <w:rPr>
          <w:color w:val="auto"/>
          <w:sz w:val="22"/>
          <w:szCs w:val="22"/>
          <w:lang w:val="en-US"/>
        </w:rPr>
        <w:t>ridicată</w:t>
      </w:r>
      <w:proofErr w:type="spellEnd"/>
      <w:r w:rsidRPr="000E4A5C">
        <w:rPr>
          <w:color w:val="auto"/>
          <w:sz w:val="22"/>
          <w:szCs w:val="22"/>
          <w:lang w:val="en-US"/>
        </w:rPr>
        <w:t xml:space="preserve"> </w:t>
      </w:r>
      <w:proofErr w:type="spellStart"/>
      <w:r w:rsidRPr="000E4A5C">
        <w:rPr>
          <w:color w:val="auto"/>
          <w:sz w:val="22"/>
          <w:szCs w:val="22"/>
          <w:lang w:val="en-US"/>
        </w:rPr>
        <w:t>și</w:t>
      </w:r>
      <w:proofErr w:type="spellEnd"/>
      <w:r w:rsidRPr="000E4A5C">
        <w:rPr>
          <w:color w:val="auto"/>
          <w:sz w:val="22"/>
          <w:szCs w:val="22"/>
          <w:lang w:val="en-US"/>
        </w:rPr>
        <w:t xml:space="preserve"> care pot </w:t>
      </w:r>
      <w:proofErr w:type="spellStart"/>
      <w:r w:rsidRPr="000E4A5C">
        <w:rPr>
          <w:color w:val="auto"/>
          <w:sz w:val="22"/>
          <w:szCs w:val="22"/>
          <w:lang w:val="en-US"/>
        </w:rPr>
        <w:t>obține</w:t>
      </w:r>
      <w:proofErr w:type="spellEnd"/>
      <w:r w:rsidRPr="000E4A5C">
        <w:rPr>
          <w:color w:val="auto"/>
          <w:sz w:val="22"/>
          <w:szCs w:val="22"/>
          <w:lang w:val="en-US"/>
        </w:rPr>
        <w:t xml:space="preserve"> </w:t>
      </w:r>
      <w:proofErr w:type="spellStart"/>
      <w:r w:rsidRPr="000E4A5C">
        <w:rPr>
          <w:color w:val="auto"/>
          <w:sz w:val="22"/>
          <w:szCs w:val="22"/>
          <w:lang w:val="en-US"/>
        </w:rPr>
        <w:t>venituri</w:t>
      </w:r>
      <w:proofErr w:type="spellEnd"/>
      <w:r w:rsidRPr="000E4A5C">
        <w:rPr>
          <w:color w:val="auto"/>
          <w:sz w:val="22"/>
          <w:szCs w:val="22"/>
          <w:lang w:val="en-US"/>
        </w:rPr>
        <w:t xml:space="preserve"> </w:t>
      </w:r>
      <w:proofErr w:type="spellStart"/>
      <w:r w:rsidRPr="000E4A5C">
        <w:rPr>
          <w:color w:val="auto"/>
          <w:sz w:val="22"/>
          <w:szCs w:val="22"/>
          <w:lang w:val="en-US"/>
        </w:rPr>
        <w:t>mai</w:t>
      </w:r>
      <w:proofErr w:type="spellEnd"/>
      <w:r w:rsidRPr="000E4A5C">
        <w:rPr>
          <w:color w:val="auto"/>
          <w:sz w:val="22"/>
          <w:szCs w:val="22"/>
          <w:lang w:val="en-US"/>
        </w:rPr>
        <w:t xml:space="preserve"> </w:t>
      </w:r>
      <w:proofErr w:type="spellStart"/>
      <w:r w:rsidRPr="000E4A5C">
        <w:rPr>
          <w:color w:val="auto"/>
          <w:sz w:val="22"/>
          <w:szCs w:val="22"/>
          <w:lang w:val="en-US"/>
        </w:rPr>
        <w:t>mari</w:t>
      </w:r>
      <w:proofErr w:type="spellEnd"/>
      <w:r w:rsidRPr="000E4A5C">
        <w:rPr>
          <w:rFonts w:cs="Times New Roman"/>
          <w:color w:val="auto"/>
          <w:sz w:val="22"/>
          <w:szCs w:val="22"/>
          <w:lang w:val="en-US"/>
        </w:rPr>
        <w:t>;</w:t>
      </w:r>
      <w:r w:rsidRPr="000E4A5C">
        <w:rPr>
          <w:color w:val="auto"/>
          <w:sz w:val="22"/>
          <w:szCs w:val="22"/>
          <w:lang w:val="en-US"/>
        </w:rPr>
        <w:t xml:space="preserve"> </w:t>
      </w:r>
      <w:proofErr w:type="spellStart"/>
      <w:r w:rsidRPr="000E4A5C">
        <w:rPr>
          <w:color w:val="auto"/>
          <w:sz w:val="22"/>
          <w:szCs w:val="22"/>
          <w:lang w:val="en-US"/>
        </w:rPr>
        <w:t>administrația</w:t>
      </w:r>
      <w:proofErr w:type="spellEnd"/>
      <w:r w:rsidRPr="000E4A5C">
        <w:rPr>
          <w:color w:val="auto"/>
          <w:sz w:val="22"/>
          <w:szCs w:val="22"/>
          <w:lang w:val="en-US"/>
        </w:rPr>
        <w:t xml:space="preserve"> </w:t>
      </w:r>
      <w:proofErr w:type="spellStart"/>
      <w:r w:rsidRPr="000E4A5C">
        <w:rPr>
          <w:color w:val="auto"/>
          <w:sz w:val="22"/>
          <w:szCs w:val="22"/>
          <w:lang w:val="en-US"/>
        </w:rPr>
        <w:t>locală</w:t>
      </w:r>
      <w:proofErr w:type="spellEnd"/>
      <w:r w:rsidRPr="000E4A5C">
        <w:rPr>
          <w:color w:val="auto"/>
          <w:sz w:val="22"/>
          <w:szCs w:val="22"/>
          <w:lang w:val="en-US"/>
        </w:rPr>
        <w:t xml:space="preserve"> </w:t>
      </w:r>
      <w:proofErr w:type="spellStart"/>
      <w:r w:rsidRPr="000E4A5C">
        <w:rPr>
          <w:color w:val="auto"/>
          <w:sz w:val="22"/>
          <w:szCs w:val="22"/>
          <w:lang w:val="en-US"/>
        </w:rPr>
        <w:t>prin</w:t>
      </w:r>
      <w:proofErr w:type="spellEnd"/>
      <w:r w:rsidRPr="000E4A5C">
        <w:rPr>
          <w:color w:val="auto"/>
          <w:sz w:val="22"/>
          <w:szCs w:val="22"/>
          <w:lang w:val="en-US"/>
        </w:rPr>
        <w:t xml:space="preserve"> </w:t>
      </w:r>
      <w:proofErr w:type="spellStart"/>
      <w:r w:rsidRPr="000E4A5C">
        <w:rPr>
          <w:color w:val="auto"/>
          <w:sz w:val="22"/>
          <w:szCs w:val="22"/>
          <w:lang w:val="en-US"/>
        </w:rPr>
        <w:t>încasarea</w:t>
      </w:r>
      <w:proofErr w:type="spellEnd"/>
      <w:r w:rsidRPr="000E4A5C">
        <w:rPr>
          <w:color w:val="auto"/>
          <w:sz w:val="22"/>
          <w:szCs w:val="22"/>
          <w:lang w:val="en-US"/>
        </w:rPr>
        <w:t xml:space="preserve"> </w:t>
      </w:r>
      <w:proofErr w:type="spellStart"/>
      <w:r w:rsidRPr="000E4A5C">
        <w:rPr>
          <w:color w:val="auto"/>
          <w:sz w:val="22"/>
          <w:szCs w:val="22"/>
          <w:lang w:val="en-US"/>
        </w:rPr>
        <w:t>unor</w:t>
      </w:r>
      <w:proofErr w:type="spellEnd"/>
      <w:r w:rsidRPr="000E4A5C">
        <w:rPr>
          <w:color w:val="auto"/>
          <w:sz w:val="22"/>
          <w:szCs w:val="22"/>
          <w:lang w:val="en-US"/>
        </w:rPr>
        <w:t xml:space="preserve"> </w:t>
      </w:r>
      <w:proofErr w:type="spellStart"/>
      <w:r w:rsidRPr="000E4A5C">
        <w:rPr>
          <w:color w:val="auto"/>
          <w:sz w:val="22"/>
          <w:szCs w:val="22"/>
          <w:lang w:val="en-US"/>
        </w:rPr>
        <w:t>taxe</w:t>
      </w:r>
      <w:proofErr w:type="spellEnd"/>
      <w:r w:rsidRPr="000E4A5C">
        <w:rPr>
          <w:color w:val="auto"/>
          <w:sz w:val="22"/>
          <w:szCs w:val="22"/>
          <w:lang w:val="en-US"/>
        </w:rPr>
        <w:t xml:space="preserve"> </w:t>
      </w:r>
      <w:proofErr w:type="spellStart"/>
      <w:r w:rsidRPr="000E4A5C">
        <w:rPr>
          <w:color w:val="auto"/>
          <w:sz w:val="22"/>
          <w:szCs w:val="22"/>
          <w:lang w:val="en-US"/>
        </w:rPr>
        <w:t>mai</w:t>
      </w:r>
      <w:proofErr w:type="spellEnd"/>
      <w:r w:rsidRPr="000E4A5C">
        <w:rPr>
          <w:color w:val="auto"/>
          <w:sz w:val="22"/>
          <w:szCs w:val="22"/>
          <w:lang w:val="en-US"/>
        </w:rPr>
        <w:t xml:space="preserve"> </w:t>
      </w:r>
      <w:proofErr w:type="spellStart"/>
      <w:r w:rsidRPr="000E4A5C">
        <w:rPr>
          <w:color w:val="auto"/>
          <w:sz w:val="22"/>
          <w:szCs w:val="22"/>
          <w:lang w:val="en-US"/>
        </w:rPr>
        <w:t>mari</w:t>
      </w:r>
      <w:proofErr w:type="spellEnd"/>
      <w:r w:rsidRPr="000E4A5C">
        <w:rPr>
          <w:color w:val="auto"/>
          <w:sz w:val="22"/>
          <w:szCs w:val="22"/>
          <w:lang w:val="en-US"/>
        </w:rPr>
        <w:t xml:space="preserve"> </w:t>
      </w:r>
      <w:proofErr w:type="spellStart"/>
      <w:r w:rsidRPr="000E4A5C">
        <w:rPr>
          <w:color w:val="auto"/>
          <w:sz w:val="22"/>
          <w:szCs w:val="22"/>
          <w:lang w:val="en-US"/>
        </w:rPr>
        <w:t>în</w:t>
      </w:r>
      <w:proofErr w:type="spellEnd"/>
      <w:r w:rsidRPr="000E4A5C">
        <w:rPr>
          <w:color w:val="auto"/>
          <w:sz w:val="22"/>
          <w:szCs w:val="22"/>
          <w:lang w:val="en-US"/>
        </w:rPr>
        <w:t xml:space="preserve"> </w:t>
      </w:r>
      <w:proofErr w:type="spellStart"/>
      <w:r w:rsidRPr="000E4A5C">
        <w:rPr>
          <w:color w:val="auto"/>
          <w:sz w:val="22"/>
          <w:szCs w:val="22"/>
          <w:lang w:val="en-US"/>
        </w:rPr>
        <w:t>cazul</w:t>
      </w:r>
      <w:proofErr w:type="spellEnd"/>
      <w:r w:rsidRPr="000E4A5C">
        <w:rPr>
          <w:color w:val="auto"/>
          <w:sz w:val="22"/>
          <w:szCs w:val="22"/>
          <w:lang w:val="en-US"/>
        </w:rPr>
        <w:t xml:space="preserve"> </w:t>
      </w:r>
      <w:proofErr w:type="spellStart"/>
      <w:r w:rsidRPr="000E4A5C">
        <w:rPr>
          <w:color w:val="auto"/>
          <w:sz w:val="22"/>
          <w:szCs w:val="22"/>
          <w:lang w:val="en-US"/>
        </w:rPr>
        <w:t>în</w:t>
      </w:r>
      <w:proofErr w:type="spellEnd"/>
      <w:r w:rsidRPr="000E4A5C">
        <w:rPr>
          <w:color w:val="auto"/>
          <w:sz w:val="22"/>
          <w:szCs w:val="22"/>
          <w:lang w:val="en-US"/>
        </w:rPr>
        <w:t xml:space="preserve"> care </w:t>
      </w:r>
      <w:proofErr w:type="spellStart"/>
      <w:r w:rsidRPr="000E4A5C">
        <w:rPr>
          <w:color w:val="auto"/>
          <w:sz w:val="22"/>
          <w:szCs w:val="22"/>
          <w:lang w:val="en-US"/>
        </w:rPr>
        <w:t>cresc</w:t>
      </w:r>
      <w:proofErr w:type="spellEnd"/>
      <w:r w:rsidRPr="000E4A5C">
        <w:rPr>
          <w:color w:val="auto"/>
          <w:sz w:val="22"/>
          <w:szCs w:val="22"/>
          <w:lang w:val="en-US"/>
        </w:rPr>
        <w:t xml:space="preserve"> </w:t>
      </w:r>
      <w:proofErr w:type="spellStart"/>
      <w:r w:rsidRPr="000E4A5C">
        <w:rPr>
          <w:color w:val="auto"/>
          <w:sz w:val="22"/>
          <w:szCs w:val="22"/>
          <w:lang w:val="en-US"/>
        </w:rPr>
        <w:t>veniturile</w:t>
      </w:r>
      <w:proofErr w:type="spellEnd"/>
      <w:r w:rsidRPr="000E4A5C">
        <w:rPr>
          <w:color w:val="auto"/>
          <w:sz w:val="22"/>
          <w:szCs w:val="22"/>
          <w:lang w:val="en-US"/>
        </w:rPr>
        <w:t xml:space="preserve"> </w:t>
      </w:r>
      <w:proofErr w:type="spellStart"/>
      <w:r w:rsidRPr="000E4A5C">
        <w:rPr>
          <w:color w:val="auto"/>
          <w:sz w:val="22"/>
          <w:szCs w:val="22"/>
          <w:lang w:val="en-US"/>
        </w:rPr>
        <w:t>societății</w:t>
      </w:r>
      <w:proofErr w:type="spellEnd"/>
      <w:r w:rsidRPr="000E4A5C">
        <w:rPr>
          <w:color w:val="auto"/>
          <w:sz w:val="22"/>
          <w:szCs w:val="22"/>
          <w:lang w:val="en-US"/>
        </w:rPr>
        <w:t xml:space="preserve"> </w:t>
      </w:r>
      <w:r w:rsidRPr="000E4A5C">
        <w:rPr>
          <w:color w:val="auto"/>
          <w:sz w:val="22"/>
          <w:szCs w:val="22"/>
        </w:rPr>
        <w:t>ca urmare a implementării proiectelor specifice acestei măsuri.</w:t>
      </w:r>
    </w:p>
    <w:p w:rsidR="00D04A5E" w:rsidRDefault="00C52A15" w:rsidP="00D04A5E">
      <w:pPr>
        <w:pStyle w:val="Default"/>
        <w:spacing w:line="276" w:lineRule="auto"/>
        <w:ind w:left="270"/>
        <w:jc w:val="both"/>
        <w:rPr>
          <w:color w:val="auto"/>
          <w:sz w:val="22"/>
          <w:szCs w:val="22"/>
        </w:rPr>
      </w:pPr>
      <w:r>
        <w:rPr>
          <w:color w:val="auto"/>
          <w:sz w:val="22"/>
          <w:szCs w:val="22"/>
        </w:rPr>
        <w:t>Din punct de vedere a complementarității, M1/2A</w:t>
      </w:r>
      <w:r w:rsidR="009E6BC1">
        <w:rPr>
          <w:color w:val="auto"/>
          <w:sz w:val="22"/>
          <w:szCs w:val="22"/>
        </w:rPr>
        <w:t>,5D</w:t>
      </w:r>
      <w:r>
        <w:rPr>
          <w:color w:val="auto"/>
          <w:sz w:val="22"/>
          <w:szCs w:val="22"/>
        </w:rPr>
        <w:t xml:space="preserve"> se adresează inclusiv celor care au beneficiat direct/indirect (în calitate de beneficiar final) pe măsur</w:t>
      </w:r>
      <w:r w:rsidR="00D04A5E">
        <w:rPr>
          <w:color w:val="auto"/>
          <w:sz w:val="22"/>
          <w:szCs w:val="22"/>
        </w:rPr>
        <w:t>ile</w:t>
      </w:r>
      <w:r>
        <w:rPr>
          <w:color w:val="auto"/>
          <w:sz w:val="22"/>
          <w:szCs w:val="22"/>
        </w:rPr>
        <w:t xml:space="preserve"> </w:t>
      </w:r>
      <w:r w:rsidR="00D04A5E">
        <w:rPr>
          <w:color w:val="auto"/>
          <w:sz w:val="22"/>
          <w:szCs w:val="22"/>
        </w:rPr>
        <w:t>M2/2B, M3/6A, respectiv M4/6A, astfel</w:t>
      </w:r>
      <w:r w:rsidR="00D04A5E" w:rsidRPr="00D04A5E">
        <w:rPr>
          <w:color w:val="auto"/>
          <w:sz w:val="22"/>
          <w:szCs w:val="22"/>
        </w:rPr>
        <w:t>:</w:t>
      </w:r>
    </w:p>
    <w:p w:rsidR="00D04A5E" w:rsidRDefault="00D04A5E" w:rsidP="00D04A5E">
      <w:pPr>
        <w:pStyle w:val="Default"/>
        <w:spacing w:line="276" w:lineRule="auto"/>
        <w:ind w:left="270"/>
        <w:jc w:val="both"/>
        <w:rPr>
          <w:color w:val="auto"/>
          <w:sz w:val="22"/>
          <w:szCs w:val="22"/>
        </w:rPr>
      </w:pPr>
      <w:r>
        <w:rPr>
          <w:color w:val="auto"/>
          <w:sz w:val="22"/>
          <w:szCs w:val="22"/>
        </w:rPr>
        <w:t>-tineri fermieri care s-au stabilit în cei cinci ani anteriori solicitării sprijinului în cadrul măsurii M2/2B și care își doresc modernizarea exploatației agricole prin M1/2A</w:t>
      </w:r>
      <w:r w:rsidR="009E6BC1">
        <w:rPr>
          <w:color w:val="auto"/>
          <w:sz w:val="22"/>
          <w:szCs w:val="22"/>
        </w:rPr>
        <w:t>,5D</w:t>
      </w:r>
    </w:p>
    <w:p w:rsidR="00D04A5E" w:rsidRDefault="00D04A5E" w:rsidP="00D04A5E">
      <w:pPr>
        <w:pStyle w:val="Default"/>
        <w:spacing w:line="276" w:lineRule="auto"/>
        <w:ind w:left="270"/>
        <w:jc w:val="both"/>
        <w:rPr>
          <w:color w:val="auto"/>
          <w:sz w:val="22"/>
          <w:szCs w:val="22"/>
        </w:rPr>
      </w:pPr>
      <w:r>
        <w:rPr>
          <w:color w:val="auto"/>
          <w:sz w:val="22"/>
          <w:szCs w:val="22"/>
        </w:rPr>
        <w:t xml:space="preserve">-fermieri care accesează una dintre măsurile M3/6A, respectiv M4/6A, pentru diversificarea activității agricole prin înființarea de activități non-agricole. În acest caz pot aplica pentru modernizarea </w:t>
      </w:r>
      <w:r w:rsidR="009E6BC1">
        <w:rPr>
          <w:color w:val="auto"/>
          <w:sz w:val="22"/>
          <w:szCs w:val="22"/>
        </w:rPr>
        <w:t>activității agricole prin M1/2A,5D</w:t>
      </w:r>
      <w:r>
        <w:rPr>
          <w:color w:val="auto"/>
          <w:sz w:val="22"/>
          <w:szCs w:val="22"/>
        </w:rPr>
        <w:t xml:space="preserve"> </w:t>
      </w:r>
    </w:p>
    <w:p w:rsidR="001A4B16" w:rsidRPr="00DE476D" w:rsidRDefault="00D04A5E" w:rsidP="00DE476D">
      <w:pPr>
        <w:pStyle w:val="Default"/>
        <w:spacing w:line="276" w:lineRule="auto"/>
        <w:ind w:left="270"/>
        <w:jc w:val="both"/>
        <w:rPr>
          <w:color w:val="auto"/>
          <w:sz w:val="22"/>
          <w:szCs w:val="22"/>
        </w:rPr>
      </w:pPr>
      <w:r>
        <w:rPr>
          <w:color w:val="auto"/>
          <w:sz w:val="22"/>
          <w:szCs w:val="22"/>
        </w:rPr>
        <w:t xml:space="preserve">-beneficiarii indirecți ai </w:t>
      </w:r>
      <w:r w:rsidR="00DE476D">
        <w:rPr>
          <w:color w:val="auto"/>
          <w:sz w:val="22"/>
          <w:szCs w:val="22"/>
        </w:rPr>
        <w:t xml:space="preserve">acestor măsuri pot fi </w:t>
      </w:r>
      <w:proofErr w:type="spellStart"/>
      <w:r w:rsidR="00DE476D" w:rsidRPr="000E4A5C">
        <w:rPr>
          <w:color w:val="auto"/>
          <w:sz w:val="22"/>
          <w:szCs w:val="22"/>
          <w:lang w:val="en-US"/>
        </w:rPr>
        <w:t>consumatorii</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finali</w:t>
      </w:r>
      <w:proofErr w:type="spellEnd"/>
      <w:r w:rsidR="00DE476D" w:rsidRPr="000E4A5C">
        <w:rPr>
          <w:color w:val="auto"/>
          <w:sz w:val="22"/>
          <w:szCs w:val="22"/>
          <w:lang w:val="en-US"/>
        </w:rPr>
        <w:t xml:space="preserve"> care </w:t>
      </w:r>
      <w:proofErr w:type="spellStart"/>
      <w:r w:rsidR="00DE476D" w:rsidRPr="000E4A5C">
        <w:rPr>
          <w:color w:val="auto"/>
          <w:sz w:val="22"/>
          <w:szCs w:val="22"/>
          <w:lang w:val="en-US"/>
        </w:rPr>
        <w:t>achiziționează</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produsele</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agricole</w:t>
      </w:r>
      <w:proofErr w:type="spellEnd"/>
      <w:r w:rsidR="00DE476D">
        <w:rPr>
          <w:color w:val="auto"/>
          <w:sz w:val="22"/>
          <w:szCs w:val="22"/>
          <w:lang w:val="en-US"/>
        </w:rPr>
        <w:t xml:space="preserve"> </w:t>
      </w:r>
      <w:proofErr w:type="spellStart"/>
      <w:r w:rsidR="00DE476D">
        <w:rPr>
          <w:color w:val="auto"/>
          <w:sz w:val="22"/>
          <w:szCs w:val="22"/>
          <w:lang w:val="en-US"/>
        </w:rPr>
        <w:t>și</w:t>
      </w:r>
      <w:proofErr w:type="spellEnd"/>
      <w:r w:rsidR="00DE476D">
        <w:rPr>
          <w:color w:val="auto"/>
          <w:sz w:val="22"/>
          <w:szCs w:val="22"/>
          <w:lang w:val="en-US"/>
        </w:rPr>
        <w:t xml:space="preserve"> </w:t>
      </w:r>
      <w:proofErr w:type="spellStart"/>
      <w:r w:rsidR="00DE476D">
        <w:rPr>
          <w:color w:val="auto"/>
          <w:sz w:val="22"/>
          <w:szCs w:val="22"/>
          <w:lang w:val="en-US"/>
        </w:rPr>
        <w:t>administrația</w:t>
      </w:r>
      <w:proofErr w:type="spellEnd"/>
      <w:r w:rsidR="00DE476D">
        <w:rPr>
          <w:color w:val="auto"/>
          <w:sz w:val="22"/>
          <w:szCs w:val="22"/>
          <w:lang w:val="en-US"/>
        </w:rPr>
        <w:t xml:space="preserve"> </w:t>
      </w:r>
      <w:proofErr w:type="spellStart"/>
      <w:r w:rsidR="00DE476D">
        <w:rPr>
          <w:color w:val="auto"/>
          <w:sz w:val="22"/>
          <w:szCs w:val="22"/>
          <w:lang w:val="en-US"/>
        </w:rPr>
        <w:t>locală</w:t>
      </w:r>
      <w:proofErr w:type="spellEnd"/>
      <w:r w:rsidR="00DE476D">
        <w:rPr>
          <w:color w:val="auto"/>
          <w:sz w:val="22"/>
          <w:szCs w:val="22"/>
          <w:lang w:val="en-US"/>
        </w:rPr>
        <w:t xml:space="preserve"> </w:t>
      </w:r>
      <w:proofErr w:type="spellStart"/>
      <w:r w:rsidR="00DE476D" w:rsidRPr="000E4A5C">
        <w:rPr>
          <w:color w:val="auto"/>
          <w:sz w:val="22"/>
          <w:szCs w:val="22"/>
          <w:lang w:val="en-US"/>
        </w:rPr>
        <w:t>prin</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încasarea</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unor</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taxe</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mai</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mari</w:t>
      </w:r>
      <w:proofErr w:type="spellEnd"/>
      <w:r w:rsidR="00DE476D">
        <w:rPr>
          <w:color w:val="auto"/>
          <w:sz w:val="22"/>
          <w:szCs w:val="22"/>
          <w:lang w:val="en-US"/>
        </w:rPr>
        <w:t>,</w:t>
      </w:r>
      <w:r w:rsidR="00DE476D" w:rsidRPr="000E4A5C">
        <w:rPr>
          <w:color w:val="auto"/>
          <w:sz w:val="22"/>
          <w:szCs w:val="22"/>
          <w:lang w:val="en-US"/>
        </w:rPr>
        <w:t xml:space="preserve"> </w:t>
      </w:r>
      <w:proofErr w:type="spellStart"/>
      <w:r w:rsidR="00DE476D" w:rsidRPr="000E4A5C">
        <w:rPr>
          <w:color w:val="auto"/>
          <w:sz w:val="22"/>
          <w:szCs w:val="22"/>
          <w:lang w:val="en-US"/>
        </w:rPr>
        <w:t>în</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cazul</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în</w:t>
      </w:r>
      <w:proofErr w:type="spellEnd"/>
      <w:r w:rsidR="00DE476D" w:rsidRPr="000E4A5C">
        <w:rPr>
          <w:color w:val="auto"/>
          <w:sz w:val="22"/>
          <w:szCs w:val="22"/>
          <w:lang w:val="en-US"/>
        </w:rPr>
        <w:t xml:space="preserve"> care </w:t>
      </w:r>
      <w:proofErr w:type="spellStart"/>
      <w:r w:rsidR="00DE476D" w:rsidRPr="000E4A5C">
        <w:rPr>
          <w:color w:val="auto"/>
          <w:sz w:val="22"/>
          <w:szCs w:val="22"/>
          <w:lang w:val="en-US"/>
        </w:rPr>
        <w:t>cresc</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veniturile</w:t>
      </w:r>
      <w:proofErr w:type="spellEnd"/>
      <w:r w:rsidR="00DE476D" w:rsidRPr="000E4A5C">
        <w:rPr>
          <w:color w:val="auto"/>
          <w:sz w:val="22"/>
          <w:szCs w:val="22"/>
          <w:lang w:val="en-US"/>
        </w:rPr>
        <w:t xml:space="preserve"> </w:t>
      </w:r>
      <w:proofErr w:type="spellStart"/>
      <w:r w:rsidR="00DE476D" w:rsidRPr="000E4A5C">
        <w:rPr>
          <w:color w:val="auto"/>
          <w:sz w:val="22"/>
          <w:szCs w:val="22"/>
          <w:lang w:val="en-US"/>
        </w:rPr>
        <w:t>societății</w:t>
      </w:r>
      <w:proofErr w:type="spellEnd"/>
      <w:r w:rsidR="00DE476D" w:rsidRPr="000E4A5C">
        <w:rPr>
          <w:color w:val="auto"/>
          <w:sz w:val="22"/>
          <w:szCs w:val="22"/>
          <w:lang w:val="en-US"/>
        </w:rPr>
        <w:t xml:space="preserve"> </w:t>
      </w:r>
      <w:r w:rsidR="00DE476D">
        <w:rPr>
          <w:color w:val="auto"/>
          <w:sz w:val="22"/>
          <w:szCs w:val="22"/>
        </w:rPr>
        <w:t>prin implementarea</w:t>
      </w:r>
      <w:r w:rsidR="00DE476D" w:rsidRPr="000E4A5C">
        <w:rPr>
          <w:color w:val="auto"/>
          <w:sz w:val="22"/>
          <w:szCs w:val="22"/>
        </w:rPr>
        <w:t xml:space="preserve"> proiectelor specifice acest</w:t>
      </w:r>
      <w:r w:rsidR="00DE476D">
        <w:rPr>
          <w:color w:val="auto"/>
          <w:sz w:val="22"/>
          <w:szCs w:val="22"/>
        </w:rPr>
        <w:t>or</w:t>
      </w:r>
      <w:r w:rsidR="00DE476D" w:rsidRPr="000E4A5C">
        <w:rPr>
          <w:color w:val="auto"/>
          <w:sz w:val="22"/>
          <w:szCs w:val="22"/>
        </w:rPr>
        <w:t xml:space="preserve"> măsuri.</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5. Tip de sprijin în conformitate cu prevederile art. 67 al Reg. (UE) nr. 1303/2013</w:t>
      </w:r>
    </w:p>
    <w:p w:rsidR="003362ED" w:rsidRPr="000E4A5C" w:rsidRDefault="003362ED" w:rsidP="000E4A5C">
      <w:pPr>
        <w:pStyle w:val="Default"/>
        <w:numPr>
          <w:ilvl w:val="0"/>
          <w:numId w:val="3"/>
        </w:numPr>
        <w:spacing w:line="276" w:lineRule="auto"/>
        <w:ind w:left="270" w:hanging="270"/>
        <w:jc w:val="both"/>
        <w:rPr>
          <w:sz w:val="22"/>
          <w:szCs w:val="22"/>
        </w:rPr>
      </w:pPr>
      <w:r w:rsidRPr="000E4A5C">
        <w:rPr>
          <w:sz w:val="22"/>
          <w:szCs w:val="22"/>
        </w:rPr>
        <w:t>Rambursarea costurilor eligibile suportate și plătite efectiv de către solicitant</w:t>
      </w:r>
    </w:p>
    <w:p w:rsidR="000501D4" w:rsidRPr="00DE476D" w:rsidRDefault="003362ED" w:rsidP="00DE476D">
      <w:pPr>
        <w:pStyle w:val="Default"/>
        <w:numPr>
          <w:ilvl w:val="0"/>
          <w:numId w:val="3"/>
        </w:numPr>
        <w:spacing w:line="276" w:lineRule="auto"/>
        <w:ind w:left="270" w:hanging="270"/>
        <w:jc w:val="both"/>
        <w:rPr>
          <w:sz w:val="22"/>
          <w:szCs w:val="22"/>
        </w:rPr>
      </w:pPr>
      <w:r w:rsidRPr="000E4A5C">
        <w:rPr>
          <w:sz w:val="22"/>
          <w:szCs w:val="22"/>
        </w:rPr>
        <w:t xml:space="preserve">Plăți în avans, cu condiția constituirii unei garanții bancare sau a unei garanții echivalente corespunzătoare procentului de 100 % din valoarea avansului, în conformitate cu art. 45 (4) și art. 63 ale Reg. (UE) nr. 1305/2013. </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6. Tipuri de acțiuni eligibile și neeligibile </w:t>
      </w:r>
    </w:p>
    <w:p w:rsidR="003362ED" w:rsidRPr="000E4A5C" w:rsidRDefault="003362ED" w:rsidP="000E4A5C">
      <w:pPr>
        <w:pStyle w:val="Default"/>
        <w:spacing w:line="276" w:lineRule="auto"/>
        <w:rPr>
          <w:b/>
          <w:sz w:val="22"/>
          <w:szCs w:val="22"/>
          <w:lang w:val="en-US"/>
        </w:rPr>
      </w:pPr>
      <w:r w:rsidRPr="000E4A5C">
        <w:rPr>
          <w:b/>
          <w:sz w:val="22"/>
          <w:szCs w:val="22"/>
        </w:rPr>
        <w:t>Ac</w:t>
      </w:r>
      <w:r w:rsidR="007B038D">
        <w:rPr>
          <w:b/>
          <w:sz w:val="22"/>
          <w:szCs w:val="22"/>
        </w:rPr>
        <w:t>ț</w:t>
      </w:r>
      <w:r w:rsidRPr="000E4A5C">
        <w:rPr>
          <w:b/>
          <w:sz w:val="22"/>
          <w:szCs w:val="22"/>
        </w:rPr>
        <w:t>iuni eligibile</w:t>
      </w:r>
      <w:r w:rsidRPr="000E4A5C">
        <w:rPr>
          <w:b/>
          <w:sz w:val="22"/>
          <w:szCs w:val="22"/>
          <w:lang w:val="en-US"/>
        </w:rPr>
        <w:t>:</w:t>
      </w:r>
    </w:p>
    <w:p w:rsidR="007F3515" w:rsidRPr="000E4A5C" w:rsidRDefault="007F3515" w:rsidP="000E4A5C">
      <w:pPr>
        <w:numPr>
          <w:ilvl w:val="0"/>
          <w:numId w:val="4"/>
        </w:numPr>
        <w:spacing w:after="0" w:line="276" w:lineRule="auto"/>
        <w:ind w:left="266" w:hanging="289"/>
        <w:jc w:val="both"/>
        <w:rPr>
          <w:rFonts w:ascii="Trebuchet MS" w:eastAsia="Times New Roman" w:hAnsi="Trebuchet MS" w:cs="Times New Roman"/>
          <w:lang w:eastAsia="ro-RO"/>
        </w:rPr>
      </w:pPr>
      <w:r w:rsidRPr="000E4A5C">
        <w:rPr>
          <w:rFonts w:ascii="Trebuchet MS" w:hAnsi="Trebuchet MS"/>
        </w:rPr>
        <w:t>Achiziţionarea, inclusiv prin leasing de mașini/utilaje şi echipamente noi</w:t>
      </w:r>
    </w:p>
    <w:p w:rsidR="003362ED" w:rsidRPr="000E4A5C" w:rsidRDefault="007F3515" w:rsidP="000E4A5C">
      <w:pPr>
        <w:numPr>
          <w:ilvl w:val="0"/>
          <w:numId w:val="4"/>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Investiții în</w:t>
      </w:r>
      <w:r w:rsidR="00764642" w:rsidRPr="000E4A5C">
        <w:rPr>
          <w:rFonts w:ascii="Trebuchet MS" w:eastAsia="Times New Roman" w:hAnsi="Trebuchet MS" w:cs="Times New Roman"/>
          <w:lang w:eastAsia="ro-RO"/>
        </w:rPr>
        <w:t xml:space="preserve"> extinderea /</w:t>
      </w:r>
      <w:r w:rsidR="003362ED" w:rsidRPr="000E4A5C">
        <w:rPr>
          <w:rFonts w:ascii="Trebuchet MS" w:eastAsia="Times New Roman" w:hAnsi="Trebuchet MS" w:cs="Times New Roman"/>
          <w:lang w:eastAsia="ro-RO"/>
        </w:rPr>
        <w:t>modernizarea fermelor zootehnice, inclusiv tehnologii eficiente de reducerea emisiilor poluării și respectarea standardelor Uniunii care vor deveni obligatorii pentru exploataţii în viitorul apropiat, și cele pentru depozitarea/gestionarea adecvată a gunoiului de grajd în zonele unde această cerință este în curs de aplicare;</w:t>
      </w:r>
    </w:p>
    <w:p w:rsidR="00FB5679" w:rsidRPr="000E4A5C" w:rsidRDefault="006850E4" w:rsidP="000E4A5C">
      <w:pPr>
        <w:numPr>
          <w:ilvl w:val="0"/>
          <w:numId w:val="4"/>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 xml:space="preserve">Investiții în </w:t>
      </w:r>
      <w:r w:rsidR="00764642" w:rsidRPr="000E4A5C">
        <w:rPr>
          <w:rFonts w:ascii="Trebuchet MS" w:eastAsia="Times New Roman" w:hAnsi="Trebuchet MS" w:cs="Times New Roman"/>
          <w:lang w:eastAsia="ro-RO"/>
        </w:rPr>
        <w:t>extinderea /modernizarea fermelor vegetale, precum și a celor zootehnice</w:t>
      </w:r>
    </w:p>
    <w:p w:rsidR="00747A3D" w:rsidRPr="000E4A5C" w:rsidRDefault="003362ED" w:rsidP="000E4A5C">
      <w:pPr>
        <w:numPr>
          <w:ilvl w:val="0"/>
          <w:numId w:val="4"/>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Investiții în scopul îndeplinirii standardelor comunitare în cazul tinerilor fermieri în conformitate cu art 17 (5) al Reg. 1305/2013 în care sprijinul poate fi acordat pe o perioadă maximă de 24 luni de la momentul instalării și investiții de conformare cu noile standarde în cazul modernizării exploatațiilor agricole conform art. 17 (6) în care sprijinul poate fi acordat pe o perioadă maximă de 12 luni de la data la care noul standard a devenit obligatoriu pentru exploatație;</w:t>
      </w:r>
    </w:p>
    <w:p w:rsidR="00F009F2" w:rsidRPr="00F009F2" w:rsidRDefault="00747A3D" w:rsidP="000E4A5C">
      <w:pPr>
        <w:numPr>
          <w:ilvl w:val="0"/>
          <w:numId w:val="4"/>
        </w:numPr>
        <w:spacing w:after="0" w:line="276" w:lineRule="auto"/>
        <w:ind w:left="266" w:hanging="289"/>
        <w:jc w:val="both"/>
        <w:rPr>
          <w:rFonts w:ascii="Trebuchet MS" w:eastAsia="Times New Roman" w:hAnsi="Trebuchet MS" w:cs="Times New Roman"/>
          <w:lang w:eastAsia="ro-RO"/>
        </w:rPr>
      </w:pPr>
      <w:r w:rsidRPr="000E4A5C">
        <w:rPr>
          <w:rFonts w:ascii="Trebuchet MS" w:hAnsi="Trebuchet MS" w:cs="Calibri"/>
        </w:rPr>
        <w:lastRenderedPageBreak/>
        <w:t>Cheltuieli pentru consultanță, proiectare, monitorizare și management, inclusiv onorariile pentru consiliere privind durabilitatea economică și de mediu, taxele pentru eliberarea certificatelor, potrivit art. 45 din Regulamentul (UE) nr.1305/2013, precum şi cele privind obţinerea avizelor şi autorizaţiilor necesare implementării proiectelor, pr</w:t>
      </w:r>
      <w:r w:rsidR="00DE476D">
        <w:rPr>
          <w:rFonts w:ascii="Trebuchet MS" w:hAnsi="Trebuchet MS" w:cs="Calibri"/>
        </w:rPr>
        <w:t>evăzute în l</w:t>
      </w:r>
      <w:r w:rsidR="00F009F2">
        <w:rPr>
          <w:rFonts w:ascii="Trebuchet MS" w:hAnsi="Trebuchet MS" w:cs="Calibri"/>
        </w:rPr>
        <w:t xml:space="preserve">egislaţia naţională </w:t>
      </w:r>
      <w:r w:rsidR="00DE476D">
        <w:rPr>
          <w:rFonts w:ascii="Trebuchet MS" w:hAnsi="Trebuchet MS" w:cs="Calibri"/>
        </w:rPr>
        <w:t>(</w:t>
      </w:r>
      <w:r w:rsidR="00DE476D" w:rsidRPr="00DE476D">
        <w:rPr>
          <w:rFonts w:ascii="Trebuchet MS" w:eastAsia="Times New Roman" w:hAnsi="Trebuchet MS" w:cs="Arial"/>
        </w:rPr>
        <w:t>certificat de urbanism, autoriza</w:t>
      </w:r>
      <w:r w:rsidR="00F009F2">
        <w:rPr>
          <w:rFonts w:ascii="Trebuchet MS" w:eastAsia="Times New Roman" w:hAnsi="Trebuchet MS" w:cs="Arial"/>
        </w:rPr>
        <w:t>ț</w:t>
      </w:r>
      <w:r w:rsidR="00DE476D" w:rsidRPr="00DE476D">
        <w:rPr>
          <w:rFonts w:ascii="Trebuchet MS" w:eastAsia="Times New Roman" w:hAnsi="Trebuchet MS" w:cs="Arial"/>
        </w:rPr>
        <w:t>ie de construire/desfiin</w:t>
      </w:r>
      <w:r w:rsidR="00F009F2">
        <w:rPr>
          <w:rFonts w:ascii="Trebuchet MS" w:eastAsia="Times New Roman" w:hAnsi="Trebuchet MS" w:cs="Arial"/>
        </w:rPr>
        <w:t>ț</w:t>
      </w:r>
      <w:r w:rsidR="00DE476D" w:rsidRPr="00DE476D">
        <w:rPr>
          <w:rFonts w:ascii="Trebuchet MS" w:eastAsia="Times New Roman" w:hAnsi="Trebuchet MS" w:cs="Arial"/>
        </w:rPr>
        <w:t>are, autoriza</w:t>
      </w:r>
      <w:r w:rsidR="00F009F2">
        <w:rPr>
          <w:rFonts w:ascii="Trebuchet MS" w:eastAsia="Times New Roman" w:hAnsi="Trebuchet MS" w:cs="Arial"/>
        </w:rPr>
        <w:t>ț</w:t>
      </w:r>
      <w:r w:rsidR="00DE476D" w:rsidRPr="00DE476D">
        <w:rPr>
          <w:rFonts w:ascii="Trebuchet MS" w:eastAsia="Times New Roman" w:hAnsi="Trebuchet MS" w:cs="Arial"/>
        </w:rPr>
        <w:t xml:space="preserve">ie de scoatere din circuitul agricol, avize </w:t>
      </w:r>
      <w:r w:rsidR="00F009F2">
        <w:rPr>
          <w:rFonts w:ascii="Trebuchet MS" w:eastAsia="Times New Roman" w:hAnsi="Trebuchet MS" w:cs="Arial"/>
        </w:rPr>
        <w:t>ș</w:t>
      </w:r>
      <w:r w:rsidR="00DE476D" w:rsidRPr="00DE476D">
        <w:rPr>
          <w:rFonts w:ascii="Trebuchet MS" w:eastAsia="Times New Roman" w:hAnsi="Trebuchet MS" w:cs="Arial"/>
        </w:rPr>
        <w:t xml:space="preserve">i acorduri pentru racorduri </w:t>
      </w:r>
      <w:r w:rsidR="00F009F2">
        <w:rPr>
          <w:rFonts w:ascii="Trebuchet MS" w:eastAsia="Times New Roman" w:hAnsi="Trebuchet MS" w:cs="Arial"/>
        </w:rPr>
        <w:t>ș</w:t>
      </w:r>
      <w:r w:rsidR="00DE476D" w:rsidRPr="00DE476D">
        <w:rPr>
          <w:rFonts w:ascii="Trebuchet MS" w:eastAsia="Times New Roman" w:hAnsi="Trebuchet MS" w:cs="Arial"/>
        </w:rPr>
        <w:t>i bran</w:t>
      </w:r>
      <w:r w:rsidR="00F009F2">
        <w:rPr>
          <w:rFonts w:ascii="Trebuchet MS" w:eastAsia="Times New Roman" w:hAnsi="Trebuchet MS" w:cs="Arial"/>
        </w:rPr>
        <w:t>șamente la rețele publice de apă</w:t>
      </w:r>
      <w:r w:rsidR="00DE476D" w:rsidRPr="00DE476D">
        <w:rPr>
          <w:rFonts w:ascii="Trebuchet MS" w:eastAsia="Times New Roman" w:hAnsi="Trebuchet MS" w:cs="Arial"/>
        </w:rPr>
        <w:t>, canalizare, gaze, termoficare, energie electric</w:t>
      </w:r>
      <w:r w:rsidR="00F009F2">
        <w:rPr>
          <w:rFonts w:ascii="Trebuchet MS" w:eastAsia="Times New Roman" w:hAnsi="Trebuchet MS" w:cs="Arial"/>
        </w:rPr>
        <w:t>ă</w:t>
      </w:r>
      <w:r w:rsidR="00DE476D" w:rsidRPr="00DE476D">
        <w:rPr>
          <w:rFonts w:ascii="Trebuchet MS" w:eastAsia="Times New Roman" w:hAnsi="Trebuchet MS" w:cs="Arial"/>
        </w:rPr>
        <w:t xml:space="preserve">, telefonie, aviz sanitar-veterinar </w:t>
      </w:r>
      <w:r w:rsidR="00F009F2">
        <w:rPr>
          <w:rFonts w:ascii="Trebuchet MS" w:eastAsia="Times New Roman" w:hAnsi="Trebuchet MS" w:cs="Arial"/>
        </w:rPr>
        <w:t>ș</w:t>
      </w:r>
      <w:r w:rsidR="00DE476D" w:rsidRPr="00DE476D">
        <w:rPr>
          <w:rFonts w:ascii="Trebuchet MS" w:eastAsia="Times New Roman" w:hAnsi="Trebuchet MS" w:cs="Arial"/>
        </w:rPr>
        <w:t xml:space="preserve">i fitosanitar, aviz PSI, acord de mediu, </w:t>
      </w:r>
      <w:r w:rsidR="00F009F2">
        <w:rPr>
          <w:rFonts w:ascii="Trebuchet MS" w:eastAsia="Times New Roman" w:hAnsi="Trebuchet MS" w:cs="Arial"/>
        </w:rPr>
        <w:t>alte avize</w:t>
      </w:r>
      <w:r w:rsidR="00DE476D" w:rsidRPr="00DE476D">
        <w:rPr>
          <w:rFonts w:ascii="Trebuchet MS" w:eastAsia="Times New Roman" w:hAnsi="Trebuchet MS" w:cs="Arial"/>
        </w:rPr>
        <w:t xml:space="preserve">, acorduri </w:t>
      </w:r>
      <w:r w:rsidR="00F009F2">
        <w:rPr>
          <w:rFonts w:ascii="Trebuchet MS" w:eastAsia="Times New Roman" w:hAnsi="Trebuchet MS" w:cs="Arial"/>
        </w:rPr>
        <w:t>ș</w:t>
      </w:r>
      <w:r w:rsidR="00DE476D" w:rsidRPr="00DE476D">
        <w:rPr>
          <w:rFonts w:ascii="Trebuchet MS" w:eastAsia="Times New Roman" w:hAnsi="Trebuchet MS" w:cs="Arial"/>
        </w:rPr>
        <w:t>i autoriza</w:t>
      </w:r>
      <w:r w:rsidR="00F009F2">
        <w:rPr>
          <w:rFonts w:ascii="Trebuchet MS" w:eastAsia="Times New Roman" w:hAnsi="Trebuchet MS" w:cs="Arial"/>
        </w:rPr>
        <w:t>ț</w:t>
      </w:r>
      <w:r w:rsidR="00DE476D" w:rsidRPr="00DE476D">
        <w:rPr>
          <w:rFonts w:ascii="Trebuchet MS" w:eastAsia="Times New Roman" w:hAnsi="Trebuchet MS" w:cs="Arial"/>
        </w:rPr>
        <w:t>ii solicitate prin lege.</w:t>
      </w:r>
      <w:r w:rsidR="00F009F2">
        <w:rPr>
          <w:rFonts w:ascii="Trebuchet MS" w:eastAsia="Times New Roman" w:hAnsi="Trebuchet MS" w:cs="Arial"/>
        </w:rPr>
        <w:t>)</w:t>
      </w:r>
    </w:p>
    <w:p w:rsidR="003362ED" w:rsidRPr="000E4A5C" w:rsidRDefault="00996898" w:rsidP="000E4A5C">
      <w:pPr>
        <w:numPr>
          <w:ilvl w:val="0"/>
          <w:numId w:val="4"/>
        </w:numPr>
        <w:spacing w:after="0" w:line="276" w:lineRule="auto"/>
        <w:ind w:left="266" w:hanging="289"/>
        <w:jc w:val="both"/>
        <w:rPr>
          <w:rFonts w:ascii="Trebuchet MS" w:eastAsia="Times New Roman" w:hAnsi="Trebuchet MS" w:cs="Times New Roman"/>
          <w:lang w:eastAsia="ro-RO"/>
        </w:rPr>
      </w:pPr>
      <w:r>
        <w:rPr>
          <w:rFonts w:ascii="Trebuchet MS" w:eastAsia="Times New Roman" w:hAnsi="Trebuchet MS" w:cs="Times New Roman"/>
          <w:lang w:eastAsia="ro-RO"/>
        </w:rPr>
        <w:t>Î</w:t>
      </w:r>
      <w:r w:rsidR="003362ED" w:rsidRPr="000E4A5C">
        <w:rPr>
          <w:rFonts w:ascii="Trebuchet MS" w:eastAsia="Times New Roman" w:hAnsi="Trebuchet MS" w:cs="Times New Roman"/>
          <w:lang w:eastAsia="ro-RO"/>
        </w:rPr>
        <w:t>nființare şi/sau modernizarea căilor de acces în cadrul fermei, inclusiv utilităţi şi racordări; </w:t>
      </w:r>
    </w:p>
    <w:p w:rsidR="00AF0830" w:rsidRPr="000E4A5C" w:rsidRDefault="003362ED" w:rsidP="000E4A5C">
      <w:pPr>
        <w:numPr>
          <w:ilvl w:val="0"/>
          <w:numId w:val="4"/>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Investiții necorporale: achiziționarea sau dezvoltarea de software și achiziționarea de brevete, licențe, drepturi de autor, mărci în conformitate cu la art 45 (2) (d) din Reg. 1305/2013.</w:t>
      </w:r>
    </w:p>
    <w:p w:rsidR="003362ED" w:rsidRPr="000E4A5C" w:rsidRDefault="003362ED" w:rsidP="000E4A5C">
      <w:pPr>
        <w:pStyle w:val="Default"/>
        <w:spacing w:line="276" w:lineRule="auto"/>
        <w:rPr>
          <w:b/>
          <w:sz w:val="22"/>
          <w:szCs w:val="22"/>
          <w:lang w:val="en-US"/>
        </w:rPr>
      </w:pPr>
      <w:proofErr w:type="spellStart"/>
      <w:r w:rsidRPr="000E4A5C">
        <w:rPr>
          <w:b/>
          <w:sz w:val="22"/>
          <w:szCs w:val="22"/>
          <w:lang w:val="en-US"/>
        </w:rPr>
        <w:t>Ac</w:t>
      </w:r>
      <w:r w:rsidR="007B038D">
        <w:rPr>
          <w:b/>
          <w:sz w:val="22"/>
          <w:szCs w:val="22"/>
          <w:lang w:val="en-US"/>
        </w:rPr>
        <w:t>ț</w:t>
      </w:r>
      <w:r w:rsidRPr="000E4A5C">
        <w:rPr>
          <w:b/>
          <w:sz w:val="22"/>
          <w:szCs w:val="22"/>
          <w:lang w:val="en-US"/>
        </w:rPr>
        <w:t>iuni</w:t>
      </w:r>
      <w:proofErr w:type="spellEnd"/>
      <w:r w:rsidRPr="000E4A5C">
        <w:rPr>
          <w:b/>
          <w:sz w:val="22"/>
          <w:szCs w:val="22"/>
          <w:lang w:val="en-US"/>
        </w:rPr>
        <w:t xml:space="preserve"> </w:t>
      </w:r>
      <w:proofErr w:type="spellStart"/>
      <w:r w:rsidRPr="000E4A5C">
        <w:rPr>
          <w:b/>
          <w:sz w:val="22"/>
          <w:szCs w:val="22"/>
          <w:lang w:val="en-US"/>
        </w:rPr>
        <w:t>neeligibile</w:t>
      </w:r>
      <w:proofErr w:type="spellEnd"/>
      <w:r w:rsidRPr="000E4A5C">
        <w:rPr>
          <w:b/>
          <w:sz w:val="22"/>
          <w:szCs w:val="22"/>
          <w:lang w:val="en-US"/>
        </w:rPr>
        <w:t>:</w:t>
      </w:r>
    </w:p>
    <w:p w:rsidR="003362ED" w:rsidRPr="000E4A5C" w:rsidRDefault="003362ED" w:rsidP="000E4A5C">
      <w:pPr>
        <w:numPr>
          <w:ilvl w:val="0"/>
          <w:numId w:val="5"/>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Achiziţia de terenuri și clădiri;</w:t>
      </w:r>
    </w:p>
    <w:p w:rsidR="003362ED" w:rsidRPr="000E4A5C" w:rsidRDefault="003362ED" w:rsidP="000E4A5C">
      <w:pPr>
        <w:numPr>
          <w:ilvl w:val="0"/>
          <w:numId w:val="5"/>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Construcția și modernizarea locuinței;</w:t>
      </w:r>
    </w:p>
    <w:p w:rsidR="003362ED" w:rsidRPr="000E4A5C" w:rsidRDefault="003362ED" w:rsidP="000E4A5C">
      <w:pPr>
        <w:numPr>
          <w:ilvl w:val="0"/>
          <w:numId w:val="5"/>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Achiziția de drepturi de producție agricolă, de drepturi la plată, animale, plante anuale și plantarea acestora din urmă;</w:t>
      </w:r>
    </w:p>
    <w:p w:rsidR="003362ED" w:rsidRPr="000E4A5C" w:rsidRDefault="003362ED" w:rsidP="000E4A5C">
      <w:pPr>
        <w:numPr>
          <w:ilvl w:val="0"/>
          <w:numId w:val="5"/>
        </w:numPr>
        <w:spacing w:after="0" w:line="276" w:lineRule="auto"/>
        <w:ind w:left="266" w:hanging="289"/>
        <w:jc w:val="both"/>
        <w:rPr>
          <w:rFonts w:ascii="Trebuchet MS" w:eastAsia="Times New Roman" w:hAnsi="Trebuchet MS" w:cs="Times New Roman"/>
          <w:lang w:eastAsia="ro-RO"/>
        </w:rPr>
      </w:pPr>
      <w:r w:rsidRPr="000E4A5C">
        <w:rPr>
          <w:rFonts w:ascii="Trebuchet MS" w:eastAsia="Times New Roman" w:hAnsi="Trebuchet MS" w:cs="Times New Roman"/>
          <w:lang w:eastAsia="ro-RO"/>
        </w:rPr>
        <w:t>Cheltuielile generate de investițiile în culturi energetice din specii forestiere cu ciclu scurt de producție (inclusiv cheltuielile cu achiziționarea materialului săditor și lucrarile aferente înființării acestor culturii);</w:t>
      </w:r>
    </w:p>
    <w:p w:rsidR="003362ED" w:rsidRPr="00D309B7" w:rsidRDefault="003362ED" w:rsidP="000E4A5C">
      <w:pPr>
        <w:numPr>
          <w:ilvl w:val="0"/>
          <w:numId w:val="5"/>
        </w:numPr>
        <w:spacing w:after="0" w:line="276" w:lineRule="auto"/>
        <w:ind w:left="266" w:hanging="289"/>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Cheltuielile cu întreținerea culturilor agricole.</w:t>
      </w:r>
    </w:p>
    <w:p w:rsidR="003362ED" w:rsidRPr="00D309B7" w:rsidRDefault="003362ED" w:rsidP="000E4A5C">
      <w:pPr>
        <w:pStyle w:val="Default"/>
        <w:shd w:val="clear" w:color="auto" w:fill="D9D9D9" w:themeFill="background1" w:themeFillShade="D9"/>
        <w:spacing w:line="276" w:lineRule="auto"/>
        <w:rPr>
          <w:sz w:val="22"/>
          <w:szCs w:val="22"/>
        </w:rPr>
      </w:pPr>
      <w:r w:rsidRPr="00D309B7">
        <w:rPr>
          <w:b/>
          <w:bCs/>
          <w:sz w:val="22"/>
          <w:szCs w:val="22"/>
        </w:rPr>
        <w:t xml:space="preserve">7. Condiții de eligibilitate </w:t>
      </w:r>
    </w:p>
    <w:p w:rsidR="003362ED" w:rsidRPr="00D309B7" w:rsidRDefault="003362ED" w:rsidP="000E4A5C">
      <w:pPr>
        <w:numPr>
          <w:ilvl w:val="0"/>
          <w:numId w:val="6"/>
        </w:numPr>
        <w:spacing w:after="0" w:line="276" w:lineRule="auto"/>
        <w:ind w:left="272" w:hanging="272"/>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Solicitantul trebuie să se încadreze în categoria beneficiarilor eligibili;</w:t>
      </w:r>
    </w:p>
    <w:p w:rsidR="003362ED" w:rsidRPr="00D309B7" w:rsidRDefault="00414408" w:rsidP="000E4A5C">
      <w:pPr>
        <w:numPr>
          <w:ilvl w:val="0"/>
          <w:numId w:val="6"/>
        </w:numPr>
        <w:spacing w:after="0" w:line="276" w:lineRule="auto"/>
        <w:ind w:left="272" w:hanging="272"/>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 </w:t>
      </w:r>
      <w:r>
        <w:rPr>
          <w:rFonts w:ascii="Trebuchet MS" w:eastAsia="Times New Roman" w:hAnsi="Trebuchet MS" w:cs="Times New Roman"/>
          <w:b/>
          <w:noProof/>
          <w:color w:val="FF0000"/>
          <w:szCs w:val="24"/>
        </w:rPr>
        <w:t>I</w:t>
      </w:r>
      <w:r w:rsidRPr="000547C5">
        <w:rPr>
          <w:rFonts w:ascii="Trebuchet MS" w:eastAsia="Times New Roman" w:hAnsi="Trebuchet MS" w:cs="Times New Roman"/>
          <w:b/>
          <w:noProof/>
          <w:color w:val="FF0000"/>
          <w:szCs w:val="24"/>
        </w:rPr>
        <w:t>nvestitiile se vor realiza  in cadrul unei exploatatii agricole de dimensiuni mici(</w:t>
      </w:r>
      <w:r w:rsidR="00395013">
        <w:rPr>
          <w:rFonts w:ascii="Trebuchet MS" w:eastAsia="Times New Roman" w:hAnsi="Trebuchet MS" w:cs="Times New Roman"/>
          <w:b/>
          <w:noProof/>
          <w:color w:val="FF0000"/>
          <w:szCs w:val="24"/>
        </w:rPr>
        <w:t>4000-</w:t>
      </w:r>
      <w:r w:rsidRPr="000547C5">
        <w:rPr>
          <w:rFonts w:ascii="Trebuchet MS" w:eastAsia="Times New Roman" w:hAnsi="Trebuchet MS" w:cs="Times New Roman"/>
          <w:b/>
          <w:noProof/>
          <w:color w:val="FF0000"/>
          <w:szCs w:val="24"/>
        </w:rPr>
        <w:t xml:space="preserve"> </w:t>
      </w:r>
      <w:r w:rsidR="00236D4D">
        <w:rPr>
          <w:rFonts w:ascii="Trebuchet MS" w:eastAsia="Times New Roman" w:hAnsi="Trebuchet MS" w:cs="Times New Roman"/>
          <w:b/>
          <w:noProof/>
          <w:color w:val="FF0000"/>
          <w:szCs w:val="24"/>
        </w:rPr>
        <w:t>11999</w:t>
      </w:r>
      <w:r w:rsidR="00395013">
        <w:rPr>
          <w:rFonts w:ascii="Trebuchet MS" w:eastAsia="Times New Roman" w:hAnsi="Trebuchet MS" w:cs="Times New Roman"/>
          <w:b/>
          <w:noProof/>
          <w:color w:val="FF0000"/>
          <w:szCs w:val="24"/>
        </w:rPr>
        <w:t xml:space="preserve"> SO) si medii (12.000 SO – 250000 SO).</w:t>
      </w:r>
      <w:r w:rsidR="003362ED" w:rsidRPr="00D309B7">
        <w:rPr>
          <w:rFonts w:ascii="Trebuchet MS" w:eastAsia="Times New Roman" w:hAnsi="Trebuchet MS" w:cs="Times New Roman"/>
          <w:lang w:eastAsia="ro-RO"/>
        </w:rPr>
        <w:t>Investiția trebuie să se încadreze în cel puțin una din acțiunile eligibile prevăzute prin măsură;</w:t>
      </w:r>
    </w:p>
    <w:p w:rsidR="003362ED" w:rsidRPr="00D309B7" w:rsidRDefault="003362ED" w:rsidP="000E4A5C">
      <w:pPr>
        <w:numPr>
          <w:ilvl w:val="0"/>
          <w:numId w:val="6"/>
        </w:numPr>
        <w:spacing w:after="0" w:line="276" w:lineRule="auto"/>
        <w:ind w:left="272" w:hanging="272"/>
        <w:jc w:val="both"/>
        <w:rPr>
          <w:rFonts w:ascii="Trebuchet MS" w:eastAsia="Times New Roman" w:hAnsi="Trebuchet MS"/>
          <w:lang w:eastAsia="ro-RO"/>
        </w:rPr>
      </w:pPr>
      <w:r w:rsidRPr="00D309B7">
        <w:rPr>
          <w:rFonts w:ascii="Trebuchet MS" w:eastAsia="Times New Roman" w:hAnsi="Trebuchet MS" w:cs="Times New Roman"/>
          <w:lang w:eastAsia="ro-RO"/>
        </w:rPr>
        <w:t xml:space="preserve">Solicitantul trebuie să demonstreze asigurarea cofinanțării  investiției </w:t>
      </w:r>
      <w:r w:rsidRPr="00D309B7">
        <w:rPr>
          <w:rFonts w:ascii="Trebuchet MS" w:eastAsia="Times New Roman" w:hAnsi="Trebuchet MS"/>
          <w:lang w:eastAsia="ro-RO"/>
        </w:rPr>
        <w:t>în cazul modernizării exploatației agricole;</w:t>
      </w:r>
    </w:p>
    <w:p w:rsidR="003362ED" w:rsidRPr="00D309B7" w:rsidRDefault="003362ED" w:rsidP="000E4A5C">
      <w:pPr>
        <w:numPr>
          <w:ilvl w:val="0"/>
          <w:numId w:val="6"/>
        </w:numPr>
        <w:spacing w:after="0" w:line="276" w:lineRule="auto"/>
        <w:ind w:left="272" w:hanging="272"/>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Viabilitatea economică a investiției trebuie să fie demonstrată  în baza documentatiei tehnico-economice;</w:t>
      </w:r>
    </w:p>
    <w:p w:rsidR="00D309B7" w:rsidRPr="00D309B7" w:rsidRDefault="003362ED" w:rsidP="000E4A5C">
      <w:pPr>
        <w:numPr>
          <w:ilvl w:val="0"/>
          <w:numId w:val="6"/>
        </w:numPr>
        <w:spacing w:after="0" w:line="276" w:lineRule="auto"/>
        <w:ind w:left="272" w:hanging="272"/>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 xml:space="preserve">Investiția va fi precedată de o evaluare a impactului preconizat asupra mediului dacă aceasta poate avea efecte negative asupra mediului, </w:t>
      </w:r>
      <w:r w:rsidR="00D309B7" w:rsidRPr="00D309B7">
        <w:rPr>
          <w:rFonts w:ascii="Trebuchet MS" w:eastAsia="Times New Roman" w:hAnsi="Trebuchet MS" w:cs="Times New Roman"/>
          <w:lang w:eastAsia="ro-RO"/>
        </w:rPr>
        <w:t>conform legislației în vigoare</w:t>
      </w:r>
    </w:p>
    <w:p w:rsidR="003362ED" w:rsidRPr="00D309B7" w:rsidRDefault="003362ED" w:rsidP="000E4A5C">
      <w:pPr>
        <w:numPr>
          <w:ilvl w:val="0"/>
          <w:numId w:val="6"/>
        </w:numPr>
        <w:spacing w:after="0" w:line="276" w:lineRule="auto"/>
        <w:ind w:left="272" w:hanging="272"/>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p>
    <w:p w:rsidR="003362ED" w:rsidRPr="00D309B7" w:rsidRDefault="003362ED" w:rsidP="000E4A5C">
      <w:pPr>
        <w:numPr>
          <w:ilvl w:val="0"/>
          <w:numId w:val="6"/>
        </w:numPr>
        <w:spacing w:after="0" w:line="276" w:lineRule="auto"/>
        <w:ind w:left="272" w:hanging="272"/>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Investițiile necesare adaptării la noi cerințe impuse fermierilor de legislația europeană se vor realiza în termen de 12 luni de la data la care aceste cerințe au devenit obligatorii pentru exploatația agricolă (conform art 17, alin. 6 din R(UE) nr.1305/2013);</w:t>
      </w:r>
    </w:p>
    <w:p w:rsidR="003362ED" w:rsidRPr="00D309B7" w:rsidRDefault="003362ED" w:rsidP="000E4A5C">
      <w:pPr>
        <w:numPr>
          <w:ilvl w:val="0"/>
          <w:numId w:val="6"/>
        </w:numPr>
        <w:spacing w:after="0" w:line="276" w:lineRule="auto"/>
        <w:ind w:left="272" w:hanging="272"/>
        <w:jc w:val="both"/>
        <w:rPr>
          <w:rFonts w:ascii="Trebuchet MS" w:eastAsia="Times New Roman" w:hAnsi="Trebuchet MS" w:cs="Times New Roman"/>
          <w:lang w:eastAsia="ro-RO"/>
        </w:rPr>
      </w:pPr>
      <w:r w:rsidRPr="00D309B7">
        <w:rPr>
          <w:rFonts w:ascii="Trebuchet MS" w:eastAsia="Times New Roman" w:hAnsi="Trebuchet MS" w:cs="Times New Roman"/>
          <w:lang w:eastAsia="ro-RO"/>
        </w:rPr>
        <w:t>Investiția va respecta legislaţia în vigoare (mentionată la capitolul Trimiteri la alte acte legislative) din domeniul: sănătății publice, sanitar-veterinar și de siguranță alimentară;</w:t>
      </w:r>
    </w:p>
    <w:p w:rsidR="00B97071" w:rsidRPr="00D309B7" w:rsidRDefault="003362ED" w:rsidP="00D309B7">
      <w:pPr>
        <w:numPr>
          <w:ilvl w:val="0"/>
          <w:numId w:val="6"/>
        </w:numPr>
        <w:spacing w:after="0" w:line="276" w:lineRule="auto"/>
        <w:ind w:left="272" w:hanging="272"/>
        <w:jc w:val="both"/>
        <w:rPr>
          <w:rFonts w:ascii="Trebuchet MS" w:eastAsia="Times New Roman" w:hAnsi="Trebuchet MS"/>
          <w:lang w:eastAsia="ro-RO"/>
        </w:rPr>
      </w:pPr>
      <w:r w:rsidRPr="00D309B7">
        <w:rPr>
          <w:rFonts w:ascii="Trebuchet MS" w:eastAsia="Times New Roman" w:hAnsi="Trebuchet MS" w:cs="Times New Roman"/>
          <w:lang w:eastAsia="ro-RO"/>
        </w:rPr>
        <w:t xml:space="preserve">Solicitantul va demonstra că profitul mediu anual (ca medie a ultimilor trei ani fiscali) nu depășește de 4 ori valoarea sprijinului solicitat </w:t>
      </w:r>
      <w:r w:rsidRPr="00D309B7">
        <w:rPr>
          <w:rFonts w:ascii="Trebuchet MS" w:eastAsia="Times New Roman" w:hAnsi="Trebuchet MS"/>
          <w:lang w:eastAsia="ro-RO"/>
        </w:rPr>
        <w:t>pentru expl</w:t>
      </w:r>
      <w:r w:rsidR="00D309B7">
        <w:rPr>
          <w:rFonts w:ascii="Trebuchet MS" w:eastAsia="Times New Roman" w:hAnsi="Trebuchet MS"/>
          <w:lang w:eastAsia="ro-RO"/>
        </w:rPr>
        <w:t>oatațiile care se modernizează.</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8. Criterii de selecție </w:t>
      </w:r>
    </w:p>
    <w:p w:rsidR="00ED2725" w:rsidRDefault="00FB5679" w:rsidP="000E4A5C">
      <w:pPr>
        <w:pStyle w:val="ListParagraph"/>
        <w:numPr>
          <w:ilvl w:val="0"/>
          <w:numId w:val="10"/>
        </w:numPr>
        <w:spacing w:after="0" w:line="276" w:lineRule="auto"/>
        <w:ind w:left="284" w:hanging="284"/>
        <w:jc w:val="both"/>
        <w:rPr>
          <w:rFonts w:ascii="Trebuchet MS" w:hAnsi="Trebuchet MS" w:cs="Times New Roman"/>
          <w:color w:val="000000"/>
        </w:rPr>
      </w:pPr>
      <w:r w:rsidRPr="000E4A5C">
        <w:rPr>
          <w:rFonts w:ascii="Trebuchet MS" w:hAnsi="Trebuchet MS"/>
        </w:rPr>
        <w:lastRenderedPageBreak/>
        <w:t>Principiul dimensiunii exploatației agricole care vizează exploatațiile agricole de dimensiuni mici</w:t>
      </w:r>
      <w:r w:rsidRPr="000E4A5C">
        <w:rPr>
          <w:rFonts w:ascii="Trebuchet MS" w:hAnsi="Trebuchet MS" w:cs="Times New Roman"/>
        </w:rPr>
        <w:t>;</w:t>
      </w:r>
      <w:r w:rsidR="003C58C7" w:rsidRPr="000E4A5C">
        <w:rPr>
          <w:rFonts w:ascii="Trebuchet MS" w:hAnsi="Trebuchet MS" w:cs="Times New Roman"/>
        </w:rPr>
        <w:t xml:space="preserve"> </w:t>
      </w:r>
      <w:r w:rsidR="00E35412" w:rsidRPr="000E4A5C">
        <w:rPr>
          <w:rFonts w:ascii="Trebuchet MS" w:hAnsi="Trebuchet MS" w:cs="Times New Roman"/>
          <w:color w:val="000000"/>
        </w:rPr>
        <w:t>(</w:t>
      </w:r>
      <w:r w:rsidR="00ED7617">
        <w:rPr>
          <w:rFonts w:ascii="Trebuchet MS" w:hAnsi="Trebuchet MS" w:cs="Times New Roman"/>
          <w:color w:val="000000"/>
        </w:rPr>
        <w:t>4.000</w:t>
      </w:r>
      <w:r w:rsidR="00E35412" w:rsidRPr="000E4A5C">
        <w:rPr>
          <w:rFonts w:ascii="Trebuchet MS" w:hAnsi="Trebuchet MS" w:cs="Times New Roman"/>
          <w:color w:val="000000"/>
        </w:rPr>
        <w:t xml:space="preserve">-11.999 SO) și </w:t>
      </w:r>
      <w:r w:rsidR="00E35412" w:rsidRPr="00C35FEA">
        <w:rPr>
          <w:rFonts w:ascii="Trebuchet MS" w:hAnsi="Trebuchet MS" w:cs="Times New Roman"/>
          <w:color w:val="000000"/>
        </w:rPr>
        <w:t>medii (12.000 SO – 2</w:t>
      </w:r>
      <w:r w:rsidR="00D309B7" w:rsidRPr="00C35FEA">
        <w:rPr>
          <w:rFonts w:ascii="Trebuchet MS" w:hAnsi="Trebuchet MS" w:cs="Times New Roman"/>
          <w:color w:val="000000"/>
        </w:rPr>
        <w:t>50</w:t>
      </w:r>
      <w:r w:rsidR="00E35412" w:rsidRPr="00C35FEA">
        <w:rPr>
          <w:rFonts w:ascii="Trebuchet MS" w:hAnsi="Trebuchet MS" w:cs="Times New Roman"/>
          <w:color w:val="000000"/>
        </w:rPr>
        <w:t>.000 SO)</w:t>
      </w:r>
    </w:p>
    <w:p w:rsidR="00373A9F" w:rsidRPr="000E4A5C" w:rsidRDefault="00373A9F" w:rsidP="000E4A5C">
      <w:pPr>
        <w:pStyle w:val="ListParagraph"/>
        <w:numPr>
          <w:ilvl w:val="0"/>
          <w:numId w:val="10"/>
        </w:numPr>
        <w:spacing w:after="0" w:line="276" w:lineRule="auto"/>
        <w:ind w:left="284" w:hanging="284"/>
        <w:jc w:val="both"/>
        <w:rPr>
          <w:rFonts w:ascii="Trebuchet MS" w:hAnsi="Trebuchet MS" w:cs="Times New Roman"/>
          <w:color w:val="000000"/>
        </w:rPr>
      </w:pPr>
      <w:r w:rsidRPr="0054332B">
        <w:rPr>
          <w:rFonts w:ascii="Trebuchet MS" w:eastAsia="Times New Roman" w:hAnsi="Trebuchet MS" w:cs="Times New Roman"/>
          <w:noProof/>
          <w:szCs w:val="24"/>
        </w:rPr>
        <w:t>Princ</w:t>
      </w:r>
      <w:r>
        <w:rPr>
          <w:rFonts w:ascii="Trebuchet MS" w:eastAsia="Times New Roman" w:hAnsi="Trebuchet MS" w:cs="Times New Roman"/>
          <w:noProof/>
          <w:szCs w:val="24"/>
        </w:rPr>
        <w:t>ip</w:t>
      </w:r>
      <w:r w:rsidRPr="0054332B">
        <w:rPr>
          <w:rFonts w:ascii="Trebuchet MS" w:eastAsia="Times New Roman" w:hAnsi="Trebuchet MS" w:cs="Times New Roman"/>
          <w:noProof/>
          <w:szCs w:val="24"/>
        </w:rPr>
        <w:t>iul dimensiunii Unității Vită Mare (UVM) – pentru exploatațiile zootehnice de mici dimensiuni (8 – 19.99 UVM) și medii (20- 100 UVM).</w:t>
      </w:r>
    </w:p>
    <w:p w:rsidR="00ED2725" w:rsidRPr="000E4A5C" w:rsidRDefault="00FB5679" w:rsidP="000E4A5C">
      <w:pPr>
        <w:pStyle w:val="ListParagraph"/>
        <w:numPr>
          <w:ilvl w:val="0"/>
          <w:numId w:val="10"/>
        </w:numPr>
        <w:spacing w:after="0" w:line="276" w:lineRule="auto"/>
        <w:ind w:left="284" w:hanging="284"/>
        <w:jc w:val="both"/>
        <w:rPr>
          <w:rFonts w:ascii="Trebuchet MS" w:hAnsi="Trebuchet MS" w:cs="Times New Roman"/>
          <w:color w:val="000000"/>
        </w:rPr>
      </w:pPr>
      <w:r w:rsidRPr="000E4A5C">
        <w:rPr>
          <w:rFonts w:ascii="Trebuchet MS" w:hAnsi="Trebuchet MS"/>
        </w:rPr>
        <w:t>Principiul asocierii fermierilor care dețin exploatații de dimensiuni micii și/sau medii, în cadrul cooperativelor sau a grupurilor de producători constituite în baza legislației naționale în vigoare</w:t>
      </w:r>
      <w:r w:rsidRPr="000E4A5C">
        <w:rPr>
          <w:rFonts w:ascii="Trebuchet MS" w:hAnsi="Trebuchet MS" w:cs="Times New Roman"/>
        </w:rPr>
        <w:t>;</w:t>
      </w:r>
    </w:p>
    <w:p w:rsidR="00ED2725" w:rsidRPr="000E4A5C" w:rsidRDefault="00B97071" w:rsidP="000E4A5C">
      <w:pPr>
        <w:pStyle w:val="ListParagraph"/>
        <w:numPr>
          <w:ilvl w:val="0"/>
          <w:numId w:val="10"/>
        </w:numPr>
        <w:spacing w:after="0" w:line="276" w:lineRule="auto"/>
        <w:ind w:left="284" w:hanging="284"/>
        <w:jc w:val="both"/>
        <w:rPr>
          <w:rFonts w:ascii="Trebuchet MS" w:hAnsi="Trebuchet MS" w:cs="Times New Roman"/>
          <w:color w:val="000000"/>
        </w:rPr>
      </w:pPr>
      <w:r w:rsidRPr="000E4A5C">
        <w:rPr>
          <w:rFonts w:ascii="Trebuchet MS" w:hAnsi="Trebuchet MS" w:cs="Times New Roman"/>
        </w:rPr>
        <w:t>Principiul sectorului prioritar - pentru fermele zootehnice (păsări, porcine, bovine) şi pentru fermele vegetale (cereale şi cartofi/ plante oleaginoase şi proteice/ legume,pepeni și căpșuni);</w:t>
      </w:r>
    </w:p>
    <w:p w:rsidR="00E852CC" w:rsidRPr="00E852CC" w:rsidRDefault="00B97071" w:rsidP="00E852CC">
      <w:pPr>
        <w:pStyle w:val="ListParagraph"/>
        <w:numPr>
          <w:ilvl w:val="0"/>
          <w:numId w:val="10"/>
        </w:numPr>
        <w:spacing w:after="0" w:line="276" w:lineRule="auto"/>
        <w:ind w:left="284" w:hanging="284"/>
        <w:jc w:val="both"/>
        <w:rPr>
          <w:rFonts w:ascii="Trebuchet MS" w:hAnsi="Trebuchet MS" w:cs="Times New Roman"/>
          <w:color w:val="000000"/>
        </w:rPr>
      </w:pPr>
      <w:r w:rsidRPr="000E4A5C">
        <w:rPr>
          <w:rFonts w:ascii="Trebuchet MS" w:hAnsi="Trebuchet MS" w:cs="Times New Roman"/>
        </w:rPr>
        <w:t>Principiul</w:t>
      </w:r>
      <w:r w:rsidR="00ED2725" w:rsidRPr="000E4A5C">
        <w:rPr>
          <w:rFonts w:ascii="Trebuchet MS" w:hAnsi="Trebuchet MS" w:cs="Times New Roman"/>
        </w:rPr>
        <w:t xml:space="preserve"> potenţialului agricol al zonei</w:t>
      </w:r>
    </w:p>
    <w:p w:rsidR="00E852CC" w:rsidRPr="00E852CC" w:rsidRDefault="00B97071" w:rsidP="00E852CC">
      <w:pPr>
        <w:pStyle w:val="ListParagraph"/>
        <w:numPr>
          <w:ilvl w:val="0"/>
          <w:numId w:val="10"/>
        </w:numPr>
        <w:spacing w:after="0" w:line="276" w:lineRule="auto"/>
        <w:ind w:left="284" w:hanging="284"/>
        <w:jc w:val="both"/>
        <w:rPr>
          <w:rFonts w:ascii="Trebuchet MS" w:hAnsi="Trebuchet MS" w:cs="Times New Roman"/>
          <w:color w:val="000000"/>
        </w:rPr>
      </w:pPr>
      <w:r w:rsidRPr="00E852CC">
        <w:rPr>
          <w:rFonts w:ascii="Trebuchet MS" w:hAnsi="Trebuchet MS" w:cs="Times New Roman"/>
        </w:rPr>
        <w:t xml:space="preserve">Principiul investițiilor în </w:t>
      </w:r>
      <w:r w:rsidRPr="00E852CC">
        <w:rPr>
          <w:rFonts w:ascii="Trebuchet MS" w:hAnsi="Trebuchet MS"/>
          <w:iCs/>
        </w:rPr>
        <w:t>îmbunătățirea gestionării surselor de poluare și reducerea GES</w:t>
      </w:r>
      <w:r w:rsidRPr="00E852CC">
        <w:rPr>
          <w:rFonts w:ascii="Trebuchet MS" w:hAnsi="Trebuchet MS" w:cs="Times New Roman"/>
          <w:iCs/>
        </w:rPr>
        <w:t>;</w:t>
      </w:r>
    </w:p>
    <w:p w:rsidR="00FB5679" w:rsidRPr="00E852CC" w:rsidRDefault="00FB5679" w:rsidP="00E852CC">
      <w:pPr>
        <w:pStyle w:val="ListParagraph"/>
        <w:numPr>
          <w:ilvl w:val="0"/>
          <w:numId w:val="10"/>
        </w:numPr>
        <w:spacing w:after="0" w:line="276" w:lineRule="auto"/>
        <w:ind w:left="284" w:hanging="284"/>
        <w:jc w:val="both"/>
        <w:rPr>
          <w:rFonts w:ascii="Trebuchet MS" w:hAnsi="Trebuchet MS" w:cs="Times New Roman"/>
          <w:color w:val="000000"/>
        </w:rPr>
      </w:pPr>
      <w:r w:rsidRPr="00E852CC">
        <w:rPr>
          <w:rFonts w:ascii="Trebuchet MS" w:hAnsi="Trebuchet MS"/>
        </w:rPr>
        <w:t>Principiul nivelului de calificare în domeniul agricol al managerului exploataţiei agricole</w:t>
      </w:r>
      <w:r w:rsidRPr="00E852CC">
        <w:rPr>
          <w:rFonts w:ascii="Trebuchet MS" w:hAnsi="Trebuchet MS" w:cs="Times New Roman"/>
        </w:rPr>
        <w:t>;</w:t>
      </w:r>
    </w:p>
    <w:p w:rsidR="003362ED" w:rsidRPr="00D309B7" w:rsidRDefault="00FB5679" w:rsidP="00D309B7">
      <w:pPr>
        <w:pStyle w:val="Default"/>
        <w:spacing w:line="276" w:lineRule="auto"/>
        <w:ind w:firstLine="284"/>
        <w:jc w:val="both"/>
        <w:rPr>
          <w:sz w:val="22"/>
          <w:szCs w:val="22"/>
        </w:rPr>
      </w:pPr>
      <w:r w:rsidRPr="000E4A5C">
        <w:rPr>
          <w:sz w:val="22"/>
          <w:szCs w:val="22"/>
        </w:rPr>
        <w:t>Principiile 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9. Sume (aplicabile) și rata sprijinului </w:t>
      </w:r>
    </w:p>
    <w:p w:rsidR="00E852CC" w:rsidRDefault="000D72F1" w:rsidP="00971339">
      <w:pPr>
        <w:pStyle w:val="Default"/>
        <w:tabs>
          <w:tab w:val="left" w:pos="284"/>
          <w:tab w:val="left" w:pos="426"/>
        </w:tabs>
        <w:spacing w:line="276" w:lineRule="auto"/>
        <w:jc w:val="both"/>
        <w:rPr>
          <w:sz w:val="22"/>
          <w:szCs w:val="22"/>
        </w:rPr>
      </w:pPr>
      <w:r w:rsidRPr="000E4A5C">
        <w:rPr>
          <w:sz w:val="22"/>
          <w:szCs w:val="22"/>
        </w:rPr>
        <w:t xml:space="preserve">      </w:t>
      </w:r>
      <w:r w:rsidR="003362ED" w:rsidRPr="000E4A5C">
        <w:rPr>
          <w:sz w:val="22"/>
          <w:szCs w:val="22"/>
        </w:rPr>
        <w:t>Pr</w:t>
      </w:r>
      <w:r w:rsidR="002E0689" w:rsidRPr="000E4A5C">
        <w:rPr>
          <w:sz w:val="22"/>
          <w:szCs w:val="22"/>
        </w:rPr>
        <w:t xml:space="preserve">oiectele din cadrul acestei </w:t>
      </w:r>
      <w:r w:rsidR="003362ED" w:rsidRPr="000E4A5C">
        <w:rPr>
          <w:sz w:val="22"/>
          <w:szCs w:val="22"/>
        </w:rPr>
        <w:t>măsuri sunt din categoria operațiunilor generatoare de venit. Beneficiarii sprijinului sunt agenți economici, grupuri de producători care desfășoară activități economice generatoare de profit, care neces</w:t>
      </w:r>
      <w:r w:rsidR="00394286" w:rsidRPr="000E4A5C">
        <w:rPr>
          <w:sz w:val="22"/>
          <w:szCs w:val="22"/>
        </w:rPr>
        <w:t>ită sprijin pentru dezvoltare și</w:t>
      </w:r>
      <w:r w:rsidR="00622EC6" w:rsidRPr="000E4A5C">
        <w:rPr>
          <w:sz w:val="22"/>
          <w:szCs w:val="22"/>
        </w:rPr>
        <w:t xml:space="preserve"> care pot crea ș</w:t>
      </w:r>
      <w:r w:rsidR="003362ED" w:rsidRPr="000E4A5C">
        <w:rPr>
          <w:sz w:val="22"/>
          <w:szCs w:val="22"/>
        </w:rPr>
        <w:t>i men</w:t>
      </w:r>
      <w:r w:rsidR="00622EC6" w:rsidRPr="000E4A5C">
        <w:rPr>
          <w:sz w:val="22"/>
          <w:szCs w:val="22"/>
        </w:rPr>
        <w:t>ț</w:t>
      </w:r>
      <w:r w:rsidR="003362ED" w:rsidRPr="000E4A5C">
        <w:rPr>
          <w:sz w:val="22"/>
          <w:szCs w:val="22"/>
        </w:rPr>
        <w:t xml:space="preserve">ine noi locuri de muncă. </w:t>
      </w:r>
    </w:p>
    <w:p w:rsidR="000A333E" w:rsidRDefault="00E852CC" w:rsidP="00971339">
      <w:pPr>
        <w:pStyle w:val="Default"/>
        <w:tabs>
          <w:tab w:val="left" w:pos="284"/>
          <w:tab w:val="left" w:pos="426"/>
        </w:tabs>
        <w:spacing w:line="276" w:lineRule="auto"/>
        <w:jc w:val="both"/>
        <w:rPr>
          <w:sz w:val="22"/>
          <w:szCs w:val="22"/>
        </w:rPr>
      </w:pPr>
      <w:r>
        <w:rPr>
          <w:sz w:val="22"/>
          <w:szCs w:val="22"/>
        </w:rPr>
        <w:tab/>
      </w:r>
      <w:r>
        <w:rPr>
          <w:sz w:val="22"/>
          <w:szCs w:val="22"/>
        </w:rPr>
        <w:tab/>
      </w:r>
      <w:r w:rsidR="003362ED" w:rsidRPr="000E4A5C">
        <w:rPr>
          <w:sz w:val="22"/>
          <w:szCs w:val="22"/>
        </w:rPr>
        <w:t xml:space="preserve">Pentru exploatațiie agricole care se modernizează, intensitatea sprijinului va </w:t>
      </w:r>
      <w:r w:rsidR="000A333E">
        <w:rPr>
          <w:sz w:val="22"/>
          <w:szCs w:val="22"/>
        </w:rPr>
        <w:t>porni de la 50% din totalul cheltuielilor eligibile și se va putea majora cu cate 20%, în următoarele cazuri</w:t>
      </w:r>
      <w:r w:rsidR="000A333E" w:rsidRPr="000A333E">
        <w:rPr>
          <w:sz w:val="22"/>
          <w:szCs w:val="22"/>
        </w:rPr>
        <w:t>:</w:t>
      </w:r>
    </w:p>
    <w:p w:rsidR="000A333E" w:rsidRDefault="000A333E" w:rsidP="00971339">
      <w:pPr>
        <w:pStyle w:val="Default"/>
        <w:numPr>
          <w:ilvl w:val="0"/>
          <w:numId w:val="10"/>
        </w:numPr>
        <w:tabs>
          <w:tab w:val="left" w:pos="426"/>
        </w:tabs>
        <w:spacing w:line="276" w:lineRule="auto"/>
        <w:jc w:val="both"/>
        <w:rPr>
          <w:sz w:val="22"/>
          <w:szCs w:val="22"/>
        </w:rPr>
      </w:pPr>
      <w:r>
        <w:rPr>
          <w:sz w:val="22"/>
          <w:szCs w:val="22"/>
        </w:rPr>
        <w:t xml:space="preserve">Investiții realizate de tineri fermieri, </w:t>
      </w:r>
      <w:r w:rsidR="009F1480">
        <w:rPr>
          <w:sz w:val="22"/>
          <w:szCs w:val="22"/>
        </w:rPr>
        <w:t xml:space="preserve">pana la </w:t>
      </w:r>
      <w:r>
        <w:rPr>
          <w:sz w:val="22"/>
          <w:szCs w:val="22"/>
        </w:rPr>
        <w:t>40 ani,</w:t>
      </w:r>
      <w:r w:rsidR="009F1480">
        <w:rPr>
          <w:sz w:val="22"/>
          <w:szCs w:val="22"/>
        </w:rPr>
        <w:t xml:space="preserve"> inclusiv 40 de ani</w:t>
      </w:r>
      <w:r>
        <w:rPr>
          <w:sz w:val="22"/>
          <w:szCs w:val="22"/>
        </w:rPr>
        <w:t xml:space="preserve"> la data depunerii cererii de finanțare (conform art.2 al Reg (UE) nr. 1305/2013 sau cei care s-au stabilit în cei cinci ani anteriori solicitării sprijinului conform anexei II a Reg UE nr. 1305/2013)</w:t>
      </w:r>
    </w:p>
    <w:p w:rsidR="000A333E" w:rsidRDefault="000A333E" w:rsidP="00971339">
      <w:pPr>
        <w:pStyle w:val="Default"/>
        <w:numPr>
          <w:ilvl w:val="0"/>
          <w:numId w:val="10"/>
        </w:numPr>
        <w:tabs>
          <w:tab w:val="left" w:pos="426"/>
        </w:tabs>
        <w:spacing w:line="276" w:lineRule="auto"/>
        <w:jc w:val="both"/>
        <w:rPr>
          <w:sz w:val="22"/>
          <w:szCs w:val="22"/>
        </w:rPr>
      </w:pPr>
      <w:r>
        <w:rPr>
          <w:sz w:val="22"/>
          <w:szCs w:val="22"/>
        </w:rPr>
        <w:t>Investiții ce prevăd operațiunile prevăzute la art. 28(Agromediu) si art.29(Agricultura ecologica) din Reg (UE) nr. 1305/2013</w:t>
      </w:r>
    </w:p>
    <w:p w:rsidR="000A333E" w:rsidRPr="000A333E" w:rsidRDefault="000A333E" w:rsidP="00971339">
      <w:pPr>
        <w:pStyle w:val="Default"/>
        <w:numPr>
          <w:ilvl w:val="0"/>
          <w:numId w:val="10"/>
        </w:numPr>
        <w:tabs>
          <w:tab w:val="left" w:pos="426"/>
        </w:tabs>
        <w:spacing w:line="276" w:lineRule="auto"/>
        <w:jc w:val="both"/>
        <w:rPr>
          <w:sz w:val="22"/>
          <w:szCs w:val="22"/>
        </w:rPr>
      </w:pPr>
      <w:r w:rsidRPr="000A333E">
        <w:rPr>
          <w:sz w:val="22"/>
          <w:szCs w:val="22"/>
        </w:rPr>
        <w:t>Investiții realizate în zone cu constrangeri naturale si alte constrangeri specifice, conform art. 32 Reg (UE) nr. 1305/2013</w:t>
      </w:r>
    </w:p>
    <w:p w:rsidR="003362ED" w:rsidRPr="000E4A5C" w:rsidRDefault="00971339" w:rsidP="00971339">
      <w:pPr>
        <w:pStyle w:val="Default"/>
        <w:tabs>
          <w:tab w:val="left" w:pos="426"/>
        </w:tabs>
        <w:spacing w:line="276" w:lineRule="auto"/>
        <w:jc w:val="both"/>
        <w:rPr>
          <w:sz w:val="22"/>
          <w:szCs w:val="22"/>
        </w:rPr>
      </w:pPr>
      <w:r>
        <w:rPr>
          <w:sz w:val="22"/>
          <w:szCs w:val="22"/>
        </w:rPr>
        <w:tab/>
      </w:r>
      <w:r w:rsidR="000A333E">
        <w:rPr>
          <w:sz w:val="22"/>
          <w:szCs w:val="22"/>
        </w:rPr>
        <w:t>Intensitatea sprijinului nu poate depăși</w:t>
      </w:r>
      <w:r w:rsidR="003362ED" w:rsidRPr="000E4A5C">
        <w:rPr>
          <w:sz w:val="22"/>
          <w:szCs w:val="22"/>
        </w:rPr>
        <w:t xml:space="preserve"> 90% </w:t>
      </w:r>
      <w:r w:rsidR="000A333E">
        <w:rPr>
          <w:sz w:val="22"/>
          <w:szCs w:val="22"/>
        </w:rPr>
        <w:t xml:space="preserve">în cazul fermelor mici și medii, respectiv </w:t>
      </w:r>
      <w:r>
        <w:rPr>
          <w:sz w:val="22"/>
          <w:szCs w:val="22"/>
        </w:rPr>
        <w:t xml:space="preserve">70% în cazul femelor mari </w:t>
      </w:r>
      <w:r w:rsidR="003362ED" w:rsidRPr="000E4A5C">
        <w:rPr>
          <w:sz w:val="22"/>
          <w:szCs w:val="22"/>
        </w:rPr>
        <w:t xml:space="preserve">pentru cheltuielile eligibile din proiect. Valoarea sprijinului nerambursabil va fi cuprins între 5.000 euro și </w:t>
      </w:r>
      <w:r w:rsidR="00FB5679" w:rsidRPr="000E4A5C">
        <w:rPr>
          <w:sz w:val="22"/>
          <w:szCs w:val="22"/>
        </w:rPr>
        <w:t>2</w:t>
      </w:r>
      <w:r w:rsidR="003362ED" w:rsidRPr="000E4A5C">
        <w:rPr>
          <w:sz w:val="22"/>
          <w:szCs w:val="22"/>
        </w:rPr>
        <w:t>00.000 euro.</w:t>
      </w:r>
    </w:p>
    <w:p w:rsidR="003362ED" w:rsidRPr="000E4A5C" w:rsidRDefault="003362ED" w:rsidP="000E4A5C">
      <w:pPr>
        <w:pStyle w:val="Default"/>
        <w:shd w:val="clear" w:color="auto" w:fill="D9D9D9" w:themeFill="background1" w:themeFillShade="D9"/>
        <w:spacing w:line="276" w:lineRule="auto"/>
        <w:rPr>
          <w:sz w:val="22"/>
          <w:szCs w:val="22"/>
        </w:rPr>
      </w:pPr>
      <w:r w:rsidRPr="000E4A5C">
        <w:rPr>
          <w:b/>
          <w:bCs/>
          <w:sz w:val="22"/>
          <w:szCs w:val="22"/>
        </w:rPr>
        <w:t xml:space="preserve">10. Indicatori de monitorizare </w:t>
      </w:r>
    </w:p>
    <w:p w:rsidR="00BB28A0" w:rsidRDefault="00AB2B6D" w:rsidP="000D556E">
      <w:pPr>
        <w:numPr>
          <w:ilvl w:val="0"/>
          <w:numId w:val="6"/>
        </w:numPr>
        <w:spacing w:after="0" w:line="276" w:lineRule="auto"/>
        <w:jc w:val="both"/>
        <w:rPr>
          <w:rFonts w:ascii="Trebuchet MS" w:eastAsia="Times New Roman" w:hAnsi="Trebuchet MS" w:cs="Times New Roman"/>
          <w:lang w:eastAsia="ro-RO"/>
        </w:rPr>
      </w:pPr>
      <w:r w:rsidRPr="00AB2B6D">
        <w:rPr>
          <w:rFonts w:ascii="Trebuchet MS" w:eastAsia="Times New Roman" w:hAnsi="Trebuchet MS" w:cs="Times New Roman"/>
          <w:lang w:eastAsia="ro-RO"/>
        </w:rPr>
        <w:t>3 exploatații agricole/</w:t>
      </w:r>
      <w:r>
        <w:rPr>
          <w:rFonts w:ascii="Trebuchet MS" w:eastAsia="Times New Roman" w:hAnsi="Trebuchet MS" w:cs="Times New Roman"/>
          <w:lang w:eastAsia="ro-RO"/>
        </w:rPr>
        <w:t xml:space="preserve"> </w:t>
      </w:r>
      <w:r w:rsidR="0014713C">
        <w:rPr>
          <w:rFonts w:ascii="Trebuchet MS" w:eastAsia="Times New Roman" w:hAnsi="Trebuchet MS" w:cs="Times New Roman"/>
          <w:lang w:eastAsia="ro-RO"/>
        </w:rPr>
        <w:t>beneficiari sprijiniti-  încadrați pe M1/2A</w:t>
      </w:r>
    </w:p>
    <w:p w:rsidR="0014713C" w:rsidRPr="0014713C" w:rsidRDefault="0014713C" w:rsidP="0014713C">
      <w:pPr>
        <w:numPr>
          <w:ilvl w:val="0"/>
          <w:numId w:val="6"/>
        </w:numPr>
        <w:spacing w:after="0" w:line="276" w:lineRule="auto"/>
        <w:jc w:val="both"/>
        <w:rPr>
          <w:rFonts w:ascii="Trebuchet MS" w:eastAsia="Times New Roman" w:hAnsi="Trebuchet MS" w:cs="Times New Roman"/>
          <w:i/>
          <w:lang w:eastAsia="ro-RO"/>
        </w:rPr>
      </w:pPr>
      <w:r>
        <w:rPr>
          <w:rFonts w:ascii="Trebuchet MS" w:eastAsia="Times New Roman" w:hAnsi="Trebuchet MS" w:cs="Times New Roman"/>
          <w:lang w:eastAsia="ro-RO"/>
        </w:rPr>
        <w:t xml:space="preserve">1 exploatație agricolă cu profil zootehnic, cuprinsă între 8-100 UVM, </w:t>
      </w:r>
      <w:r w:rsidRPr="001018C7">
        <w:rPr>
          <w:rFonts w:ascii="Trebuchet MS" w:hAnsi="Trebuchet MS"/>
          <w:bCs/>
        </w:rPr>
        <w:t>conform Ordinului 1552/743/2008 cu completări</w:t>
      </w:r>
      <w:r>
        <w:rPr>
          <w:rFonts w:ascii="Trebuchet MS" w:hAnsi="Trebuchet MS"/>
          <w:bCs/>
        </w:rPr>
        <w:t>le</w:t>
      </w:r>
      <w:r w:rsidRPr="001018C7">
        <w:rPr>
          <w:rFonts w:ascii="Trebuchet MS" w:hAnsi="Trebuchet MS"/>
          <w:bCs/>
        </w:rPr>
        <w:t xml:space="preserve"> și modificări</w:t>
      </w:r>
      <w:r>
        <w:rPr>
          <w:rFonts w:ascii="Trebuchet MS" w:hAnsi="Trebuchet MS"/>
          <w:bCs/>
        </w:rPr>
        <w:t xml:space="preserve">le </w:t>
      </w:r>
      <w:r w:rsidRPr="001018C7">
        <w:rPr>
          <w:rFonts w:ascii="Trebuchet MS" w:hAnsi="Trebuchet MS"/>
          <w:bCs/>
        </w:rPr>
        <w:t>ulterioare</w:t>
      </w:r>
      <w:r>
        <w:rPr>
          <w:rFonts w:ascii="Trebuchet MS" w:hAnsi="Trebuchet MS"/>
          <w:bCs/>
        </w:rPr>
        <w:t xml:space="preserve"> și</w:t>
      </w:r>
      <w:r>
        <w:rPr>
          <w:rFonts w:ascii="Trebuchet MS" w:eastAsia="Times New Roman" w:hAnsi="Trebuchet MS" w:cs="Times New Roman"/>
          <w:lang w:eastAsia="ro-RO"/>
        </w:rPr>
        <w:t xml:space="preserve">  încadrată pe M1/5D-</w:t>
      </w:r>
      <w:r w:rsidRPr="0014713C">
        <w:rPr>
          <w:rFonts w:ascii="Trebuchet MS" w:eastAsia="Times New Roman" w:hAnsi="Trebuchet MS" w:cs="Times New Roman"/>
          <w:i/>
          <w:lang w:eastAsia="ro-RO"/>
        </w:rPr>
        <w:t>Reducerea emisiilor de gaze cu efect de seră și de amoniac din agricultură</w:t>
      </w:r>
      <w:r>
        <w:rPr>
          <w:rFonts w:ascii="Trebuchet MS" w:eastAsia="Times New Roman" w:hAnsi="Trebuchet MS" w:cs="Times New Roman"/>
          <w:i/>
          <w:lang w:eastAsia="ro-RO"/>
        </w:rPr>
        <w:t xml:space="preserve"> </w:t>
      </w:r>
    </w:p>
    <w:p w:rsidR="006A493F" w:rsidRPr="000E4A5C" w:rsidRDefault="000D556E" w:rsidP="000E4A5C">
      <w:pPr>
        <w:numPr>
          <w:ilvl w:val="0"/>
          <w:numId w:val="6"/>
        </w:numPr>
        <w:spacing w:after="0" w:line="276" w:lineRule="auto"/>
        <w:ind w:left="272" w:hanging="272"/>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 </w:t>
      </w:r>
      <w:r w:rsidR="00CF1EF5" w:rsidRPr="000E4A5C">
        <w:rPr>
          <w:rFonts w:ascii="Trebuchet MS" w:eastAsia="Times New Roman" w:hAnsi="Trebuchet MS" w:cs="Times New Roman"/>
          <w:lang w:eastAsia="ro-RO"/>
        </w:rPr>
        <w:t xml:space="preserve">Totalul investițiilor </w:t>
      </w:r>
      <w:r w:rsidR="006A493F" w:rsidRPr="000E4A5C">
        <w:rPr>
          <w:rFonts w:ascii="Trebuchet MS" w:eastAsia="Times New Roman" w:hAnsi="Trebuchet MS" w:cs="Times New Roman"/>
          <w:lang w:eastAsia="ro-RO"/>
        </w:rPr>
        <w:t>realizate prin proiect</w:t>
      </w:r>
    </w:p>
    <w:p w:rsidR="003362ED" w:rsidRPr="000E4A5C" w:rsidRDefault="003362ED" w:rsidP="000E4A5C">
      <w:pPr>
        <w:spacing w:after="0" w:line="276" w:lineRule="auto"/>
        <w:jc w:val="both"/>
        <w:rPr>
          <w:rFonts w:ascii="Trebuchet MS" w:eastAsia="Times New Roman" w:hAnsi="Trebuchet MS" w:cs="Times New Roman"/>
          <w:lang w:eastAsia="ro-RO"/>
        </w:rPr>
      </w:pPr>
    </w:p>
    <w:sectPr w:rsidR="003362ED" w:rsidRPr="000E4A5C" w:rsidSect="000E4A5C">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C0D26"/>
    <w:multiLevelType w:val="hybridMultilevel"/>
    <w:tmpl w:val="4D565772"/>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BF6CFB"/>
    <w:multiLevelType w:val="hybridMultilevel"/>
    <w:tmpl w:val="4C6A12C6"/>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DDB102A"/>
    <w:multiLevelType w:val="hybridMultilevel"/>
    <w:tmpl w:val="C1EE7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635B43"/>
    <w:multiLevelType w:val="hybridMultilevel"/>
    <w:tmpl w:val="B8A2A150"/>
    <w:lvl w:ilvl="0" w:tplc="8DBCCAAE">
      <w:numFmt w:val="bullet"/>
      <w:lvlText w:val="-"/>
      <w:lvlJc w:val="left"/>
      <w:pPr>
        <w:ind w:left="360" w:hanging="360"/>
      </w:pPr>
      <w:rPr>
        <w:rFonts w:ascii="Arial" w:eastAsia="Times New Roman" w:hAnsi="Arial" w:cs="Arial" w:hint="default"/>
        <w:b w:val="0"/>
        <w:i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 w15:restartNumberingAfterBreak="0">
    <w:nsid w:val="72230582"/>
    <w:multiLevelType w:val="hybridMultilevel"/>
    <w:tmpl w:val="2BFCD9D0"/>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04263"/>
    <w:multiLevelType w:val="hybridMultilevel"/>
    <w:tmpl w:val="0466FB7E"/>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5"/>
  </w:num>
  <w:num w:numId="4">
    <w:abstractNumId w:val="8"/>
  </w:num>
  <w:num w:numId="5">
    <w:abstractNumId w:val="9"/>
  </w:num>
  <w:num w:numId="6">
    <w:abstractNumId w:val="1"/>
  </w:num>
  <w:num w:numId="7">
    <w:abstractNumId w:val="7"/>
  </w:num>
  <w:num w:numId="8">
    <w:abstractNumId w:val="4"/>
  </w:num>
  <w:num w:numId="9">
    <w:abstractNumId w:val="3"/>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2ED"/>
    <w:rsid w:val="000501D4"/>
    <w:rsid w:val="000609EF"/>
    <w:rsid w:val="00062502"/>
    <w:rsid w:val="000A333E"/>
    <w:rsid w:val="000C6F4C"/>
    <w:rsid w:val="000D556E"/>
    <w:rsid w:val="000D72F1"/>
    <w:rsid w:val="000E4A5C"/>
    <w:rsid w:val="00124EC4"/>
    <w:rsid w:val="0014713C"/>
    <w:rsid w:val="00150C19"/>
    <w:rsid w:val="001770E3"/>
    <w:rsid w:val="001A4797"/>
    <w:rsid w:val="001A4B16"/>
    <w:rsid w:val="001A6AB2"/>
    <w:rsid w:val="001D1CB2"/>
    <w:rsid w:val="001E1746"/>
    <w:rsid w:val="001E316D"/>
    <w:rsid w:val="00236D4D"/>
    <w:rsid w:val="002421FA"/>
    <w:rsid w:val="00247BFF"/>
    <w:rsid w:val="002C459C"/>
    <w:rsid w:val="002D5B31"/>
    <w:rsid w:val="002D62BF"/>
    <w:rsid w:val="002E0689"/>
    <w:rsid w:val="002F267C"/>
    <w:rsid w:val="003362ED"/>
    <w:rsid w:val="00340DE6"/>
    <w:rsid w:val="00373A9F"/>
    <w:rsid w:val="00394286"/>
    <w:rsid w:val="00395013"/>
    <w:rsid w:val="0039748C"/>
    <w:rsid w:val="003A4FF5"/>
    <w:rsid w:val="003C58C7"/>
    <w:rsid w:val="00414408"/>
    <w:rsid w:val="00456B38"/>
    <w:rsid w:val="00484C46"/>
    <w:rsid w:val="00511F09"/>
    <w:rsid w:val="00524DEC"/>
    <w:rsid w:val="00531F37"/>
    <w:rsid w:val="00560D0D"/>
    <w:rsid w:val="0056470B"/>
    <w:rsid w:val="005704D9"/>
    <w:rsid w:val="00573D55"/>
    <w:rsid w:val="005E4D8B"/>
    <w:rsid w:val="00622EC6"/>
    <w:rsid w:val="00645318"/>
    <w:rsid w:val="006850E4"/>
    <w:rsid w:val="006A493F"/>
    <w:rsid w:val="00712316"/>
    <w:rsid w:val="00747A3D"/>
    <w:rsid w:val="00764642"/>
    <w:rsid w:val="00772B0D"/>
    <w:rsid w:val="007B038D"/>
    <w:rsid w:val="007B5417"/>
    <w:rsid w:val="007F3515"/>
    <w:rsid w:val="008142B2"/>
    <w:rsid w:val="00821AF0"/>
    <w:rsid w:val="00854EB1"/>
    <w:rsid w:val="0089119A"/>
    <w:rsid w:val="008C7D54"/>
    <w:rsid w:val="008D26BB"/>
    <w:rsid w:val="009513CC"/>
    <w:rsid w:val="00956F24"/>
    <w:rsid w:val="009602A6"/>
    <w:rsid w:val="00971339"/>
    <w:rsid w:val="00996898"/>
    <w:rsid w:val="009A0F35"/>
    <w:rsid w:val="009C52D4"/>
    <w:rsid w:val="009E6BC1"/>
    <w:rsid w:val="009F1480"/>
    <w:rsid w:val="00A77D2F"/>
    <w:rsid w:val="00AB0259"/>
    <w:rsid w:val="00AB2B6D"/>
    <w:rsid w:val="00AC0F18"/>
    <w:rsid w:val="00AD4207"/>
    <w:rsid w:val="00AF0830"/>
    <w:rsid w:val="00B97071"/>
    <w:rsid w:val="00BB28A0"/>
    <w:rsid w:val="00BD5491"/>
    <w:rsid w:val="00BE551E"/>
    <w:rsid w:val="00BE663F"/>
    <w:rsid w:val="00C3423F"/>
    <w:rsid w:val="00C35FEA"/>
    <w:rsid w:val="00C45092"/>
    <w:rsid w:val="00C52A15"/>
    <w:rsid w:val="00CF1EF5"/>
    <w:rsid w:val="00CF7D7D"/>
    <w:rsid w:val="00D04A5E"/>
    <w:rsid w:val="00D24630"/>
    <w:rsid w:val="00D25DE9"/>
    <w:rsid w:val="00D309B7"/>
    <w:rsid w:val="00D63D7B"/>
    <w:rsid w:val="00D808DB"/>
    <w:rsid w:val="00D86EBD"/>
    <w:rsid w:val="00D87CDF"/>
    <w:rsid w:val="00DD2020"/>
    <w:rsid w:val="00DE476D"/>
    <w:rsid w:val="00DF54D4"/>
    <w:rsid w:val="00E11C1F"/>
    <w:rsid w:val="00E35412"/>
    <w:rsid w:val="00E51777"/>
    <w:rsid w:val="00E852CC"/>
    <w:rsid w:val="00ED2725"/>
    <w:rsid w:val="00ED7617"/>
    <w:rsid w:val="00F007A0"/>
    <w:rsid w:val="00F009F2"/>
    <w:rsid w:val="00F34345"/>
    <w:rsid w:val="00F45A94"/>
    <w:rsid w:val="00F53AEE"/>
    <w:rsid w:val="00F6095E"/>
    <w:rsid w:val="00F736F4"/>
    <w:rsid w:val="00F87CD3"/>
    <w:rsid w:val="00FB4F9E"/>
    <w:rsid w:val="00FB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FDE0B-FD5F-4034-923A-128675BF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2ED"/>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2ED"/>
    <w:pPr>
      <w:autoSpaceDE w:val="0"/>
      <w:autoSpaceDN w:val="0"/>
      <w:adjustRightInd w:val="0"/>
      <w:spacing w:after="0" w:line="240" w:lineRule="auto"/>
    </w:pPr>
    <w:rPr>
      <w:rFonts w:ascii="Trebuchet MS" w:hAnsi="Trebuchet MS" w:cs="Trebuchet MS"/>
      <w:color w:val="000000"/>
      <w:sz w:val="24"/>
      <w:szCs w:val="24"/>
      <w:lang w:val="ro-RO"/>
    </w:rPr>
  </w:style>
  <w:style w:type="paragraph" w:styleId="ListParagraph">
    <w:name w:val="List Paragraph"/>
    <w:basedOn w:val="Normal"/>
    <w:uiPriority w:val="34"/>
    <w:qFormat/>
    <w:rsid w:val="001E316D"/>
    <w:pPr>
      <w:ind w:left="720"/>
      <w:contextualSpacing/>
    </w:pPr>
  </w:style>
  <w:style w:type="paragraph" w:customStyle="1" w:styleId="CM1">
    <w:name w:val="CM1"/>
    <w:basedOn w:val="Default"/>
    <w:next w:val="Default"/>
    <w:uiPriority w:val="99"/>
    <w:rsid w:val="00E11C1F"/>
    <w:rPr>
      <w:rFonts w:ascii="EUAlbertina" w:hAnsi="EUAlbertina" w:cstheme="minorBidi"/>
      <w:color w:val="auto"/>
    </w:rPr>
  </w:style>
  <w:style w:type="paragraph" w:styleId="BalloonText">
    <w:name w:val="Balloon Text"/>
    <w:basedOn w:val="Normal"/>
    <w:link w:val="BalloonTextChar"/>
    <w:uiPriority w:val="99"/>
    <w:semiHidden/>
    <w:unhideWhenUsed/>
    <w:rsid w:val="009F1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480"/>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1</Pages>
  <Words>2439</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Ioana</cp:lastModifiedBy>
  <cp:revision>126</cp:revision>
  <dcterms:created xsi:type="dcterms:W3CDTF">2016-03-25T09:29:00Z</dcterms:created>
  <dcterms:modified xsi:type="dcterms:W3CDTF">2018-08-24T09:13:00Z</dcterms:modified>
</cp:coreProperties>
</file>